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BCDFD" w14:textId="395BB2F6" w:rsidR="0051249F" w:rsidRPr="00B01B73" w:rsidRDefault="0051249F" w:rsidP="0051249F">
      <w:pPr>
        <w:pStyle w:val="CRCoverPage"/>
        <w:tabs>
          <w:tab w:val="left" w:pos="1980"/>
        </w:tabs>
        <w:rPr>
          <w:rFonts w:ascii="Times New Roman" w:eastAsia="SimSun" w:hAnsi="Times New Roman"/>
          <w:b/>
          <w:sz w:val="24"/>
          <w:szCs w:val="24"/>
          <w:lang w:val="en-US" w:eastAsia="zh-CN"/>
        </w:rPr>
      </w:pPr>
      <w:bookmarkStart w:id="0" w:name="_Ref513464071"/>
      <w:r w:rsidRPr="00B01B73">
        <w:rPr>
          <w:rFonts w:ascii="Times New Roman" w:eastAsia="SimSun" w:hAnsi="Times New Roman"/>
          <w:b/>
          <w:sz w:val="24"/>
          <w:szCs w:val="24"/>
          <w:lang w:val="en-US" w:eastAsia="zh-CN"/>
        </w:rPr>
        <w:t>3GPP TSG RAN WG1 #1</w:t>
      </w:r>
      <w:r w:rsidR="00ED61D7" w:rsidRPr="00B01B73">
        <w:rPr>
          <w:rFonts w:ascii="Times New Roman" w:eastAsia="SimSun" w:hAnsi="Times New Roman"/>
          <w:b/>
          <w:sz w:val="24"/>
          <w:szCs w:val="24"/>
          <w:lang w:val="en-US" w:eastAsia="zh-CN"/>
        </w:rPr>
        <w:t>10</w:t>
      </w:r>
      <w:r w:rsidR="00D65CB2" w:rsidRPr="00657232">
        <w:rPr>
          <w:rFonts w:ascii="Times New Roman" w:eastAsia="SimSun" w:hAnsi="Times New Roman"/>
          <w:b/>
          <w:sz w:val="24"/>
          <w:szCs w:val="24"/>
          <w:lang w:val="en-US" w:eastAsia="zh-CN"/>
        </w:rPr>
        <w:t>bis-e</w:t>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t xml:space="preserve">    </w:t>
      </w:r>
      <w:r w:rsidR="00B01B73">
        <w:rPr>
          <w:rFonts w:ascii="Times New Roman" w:eastAsia="SimSun" w:hAnsi="Times New Roman"/>
          <w:b/>
          <w:sz w:val="24"/>
          <w:szCs w:val="24"/>
          <w:lang w:val="en-US" w:eastAsia="zh-CN"/>
        </w:rPr>
        <w:t xml:space="preserve">    </w:t>
      </w:r>
      <w:r w:rsidRPr="00B01B73">
        <w:rPr>
          <w:rFonts w:ascii="Times New Roman" w:eastAsia="SimSun" w:hAnsi="Times New Roman"/>
          <w:b/>
          <w:sz w:val="24"/>
          <w:szCs w:val="24"/>
          <w:lang w:val="en-US" w:eastAsia="zh-CN"/>
        </w:rPr>
        <w:t>R1-</w:t>
      </w:r>
      <w:r w:rsidR="005C2B55" w:rsidRPr="00B01B73">
        <w:rPr>
          <w:rFonts w:ascii="Times New Roman" w:eastAsia="SimSun" w:hAnsi="Times New Roman"/>
          <w:b/>
          <w:sz w:val="24"/>
          <w:szCs w:val="24"/>
          <w:lang w:val="en-US" w:eastAsia="zh-CN"/>
        </w:rPr>
        <w:t>22</w:t>
      </w:r>
      <w:r w:rsidR="00B01B73">
        <w:rPr>
          <w:rFonts w:ascii="Times New Roman" w:eastAsia="SimSun" w:hAnsi="Times New Roman"/>
          <w:b/>
          <w:sz w:val="24"/>
          <w:szCs w:val="24"/>
          <w:lang w:val="en-US" w:eastAsia="zh-CN"/>
        </w:rPr>
        <w:t>09637</w:t>
      </w:r>
    </w:p>
    <w:p w14:paraId="3D826475" w14:textId="3988B14D" w:rsidR="0051249F" w:rsidRPr="00071F4E" w:rsidRDefault="00FE6999" w:rsidP="0051249F">
      <w:pPr>
        <w:pStyle w:val="CRCoverPage"/>
        <w:tabs>
          <w:tab w:val="left" w:pos="1980"/>
        </w:tabs>
        <w:jc w:val="both"/>
        <w:rPr>
          <w:rFonts w:ascii="Times New Roman" w:hAnsi="Times New Roman"/>
          <w:b/>
          <w:bCs/>
          <w:sz w:val="24"/>
          <w:lang w:val="en-US"/>
        </w:rPr>
      </w:pPr>
      <w:r w:rsidRPr="00AA15F3">
        <w:rPr>
          <w:rFonts w:ascii="Times New Roman" w:eastAsia="SimSun" w:hAnsi="Times New Roman"/>
          <w:b/>
          <w:sz w:val="24"/>
          <w:szCs w:val="24"/>
          <w:lang w:eastAsia="zh-CN"/>
        </w:rPr>
        <w:t>e-Meeting, October 10th – 19th, 2022</w:t>
      </w:r>
    </w:p>
    <w:p w14:paraId="75958853" w14:textId="77777777" w:rsidR="00B01B73" w:rsidRDefault="00B01B73" w:rsidP="0051249F">
      <w:pPr>
        <w:pStyle w:val="CRCoverPage"/>
        <w:tabs>
          <w:tab w:val="left" w:pos="1980"/>
        </w:tabs>
        <w:jc w:val="both"/>
        <w:rPr>
          <w:rFonts w:ascii="Times New Roman" w:hAnsi="Times New Roman"/>
          <w:b/>
          <w:bCs/>
          <w:sz w:val="24"/>
          <w:lang w:val="en-US"/>
        </w:rPr>
      </w:pPr>
    </w:p>
    <w:p w14:paraId="4E54B07F" w14:textId="7422C968" w:rsidR="0051249F" w:rsidRPr="00071F4E" w:rsidRDefault="0051249F" w:rsidP="0051249F">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Pr>
          <w:rFonts w:ascii="Times New Roman" w:hAnsi="Times New Roman"/>
          <w:b/>
          <w:bCs/>
          <w:sz w:val="24"/>
          <w:lang w:val="en-US"/>
        </w:rPr>
        <w:t>9.4.</w:t>
      </w:r>
      <w:r w:rsidR="0052761C">
        <w:rPr>
          <w:rFonts w:ascii="Times New Roman" w:hAnsi="Times New Roman"/>
          <w:b/>
          <w:bCs/>
          <w:sz w:val="24"/>
          <w:lang w:val="en-US"/>
        </w:rPr>
        <w:t>2</w:t>
      </w:r>
    </w:p>
    <w:p w14:paraId="2203E9BB" w14:textId="77777777" w:rsidR="0051249F" w:rsidRPr="00071F4E" w:rsidRDefault="0051249F" w:rsidP="0051249F">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 Inc.</w:t>
      </w:r>
    </w:p>
    <w:p w14:paraId="0B2A6C80" w14:textId="1122FEE1" w:rsidR="0051249F" w:rsidRPr="0052761C" w:rsidRDefault="0051249F" w:rsidP="0051249F">
      <w:pPr>
        <w:ind w:left="1985" w:hanging="1985"/>
        <w:rPr>
          <w:rFonts w:ascii="Times New Roman" w:hAnsi="Times New Roman" w:cs="Times New Roman"/>
          <w:b/>
          <w:bCs/>
        </w:rPr>
      </w:pPr>
      <w:r w:rsidRPr="00071F4E">
        <w:rPr>
          <w:rFonts w:ascii="Times New Roman" w:hAnsi="Times New Roman" w:cs="Times New Roman"/>
          <w:b/>
          <w:bCs/>
        </w:rPr>
        <w:t>Title:</w:t>
      </w:r>
      <w:r w:rsidRPr="00071F4E">
        <w:rPr>
          <w:rFonts w:ascii="Times New Roman" w:hAnsi="Times New Roman" w:cs="Times New Roman"/>
          <w:b/>
          <w:bCs/>
        </w:rPr>
        <w:tab/>
      </w:r>
      <w:r w:rsidR="0052761C" w:rsidRPr="0052761C">
        <w:rPr>
          <w:rFonts w:ascii="Times New Roman" w:hAnsi="Times New Roman" w:cs="Times New Roman"/>
          <w:b/>
          <w:bCs/>
        </w:rPr>
        <w:t>Co-channel coexistence for LTE sidelink and NR sidelink</w:t>
      </w:r>
    </w:p>
    <w:p w14:paraId="75911B80" w14:textId="77777777" w:rsidR="0051249F" w:rsidRPr="00071F4E" w:rsidRDefault="0051249F" w:rsidP="0051249F">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 and Decision</w:t>
      </w:r>
    </w:p>
    <w:p w14:paraId="45A92109" w14:textId="5C1A95A1" w:rsidR="00261A3A" w:rsidRDefault="00A35469" w:rsidP="00C34D28">
      <w:pPr>
        <w:pStyle w:val="Heading1"/>
        <w:rPr>
          <w:rFonts w:ascii="Times New Roman" w:hAnsi="Times New Roman"/>
          <w:b/>
          <w:sz w:val="32"/>
          <w:szCs w:val="32"/>
        </w:rPr>
      </w:pPr>
      <w:r w:rsidRPr="00FE4CA9">
        <w:rPr>
          <w:rFonts w:ascii="Times New Roman" w:hAnsi="Times New Roman"/>
          <w:b/>
          <w:sz w:val="32"/>
          <w:szCs w:val="32"/>
        </w:rPr>
        <w:t>Introduction</w:t>
      </w:r>
      <w:bookmarkEnd w:id="0"/>
    </w:p>
    <w:p w14:paraId="6778D693" w14:textId="5FA85AC4" w:rsidR="00E519A6" w:rsidRDefault="00197543" w:rsidP="00E519A6">
      <w:pPr>
        <w:spacing w:before="120" w:after="120"/>
        <w:jc w:val="both"/>
        <w:rPr>
          <w:rFonts w:ascii="Times New Roman" w:hAnsi="Times New Roman" w:cs="Times New Roman"/>
        </w:rPr>
      </w:pPr>
      <w:r>
        <w:rPr>
          <w:rFonts w:ascii="Times New Roman" w:hAnsi="Times New Roman" w:cs="Times New Roman"/>
        </w:rPr>
        <w:t xml:space="preserve">R18 SL evolution WI was approved in RAN plenary #94 and </w:t>
      </w:r>
      <w:r w:rsidR="00D83307">
        <w:rPr>
          <w:rFonts w:ascii="Times New Roman" w:hAnsi="Times New Roman" w:cs="Times New Roman"/>
        </w:rPr>
        <w:t xml:space="preserve">one of the objectives is to study and specify solutions for co-channel coexistence between LTE and NR </w:t>
      </w:r>
      <w:r w:rsidR="00F74DFA">
        <w:rPr>
          <w:rFonts w:ascii="Times New Roman" w:hAnsi="Times New Roman" w:cs="Times New Roman"/>
        </w:rPr>
        <w:t>sidelink</w:t>
      </w:r>
      <w:r w:rsidR="00D83307">
        <w:rPr>
          <w:rFonts w:ascii="Times New Roman" w:hAnsi="Times New Roman" w:cs="Times New Roman"/>
        </w:rPr>
        <w:t xml:space="preserve"> </w:t>
      </w:r>
      <w:r w:rsidR="00E519A6">
        <w:rPr>
          <w:rFonts w:ascii="Times New Roman" w:hAnsi="Times New Roman" w:cs="Times New Roman"/>
        </w:rPr>
        <w:t>[1].</w:t>
      </w:r>
      <w:r w:rsidR="00DB3CA1">
        <w:rPr>
          <w:rFonts w:ascii="Times New Roman" w:hAnsi="Times New Roman" w:cs="Times New Roman"/>
        </w:rPr>
        <w:t xml:space="preserve"> </w:t>
      </w:r>
      <w:r w:rsidR="00EC3075">
        <w:rPr>
          <w:rFonts w:ascii="Times New Roman" w:hAnsi="Times New Roman" w:cs="Times New Roman"/>
        </w:rPr>
        <w:t xml:space="preserve">The following is </w:t>
      </w:r>
      <w:r w:rsidR="00546874">
        <w:rPr>
          <w:rFonts w:ascii="Times New Roman" w:hAnsi="Times New Roman" w:cs="Times New Roman"/>
        </w:rPr>
        <w:t xml:space="preserve">concluded or </w:t>
      </w:r>
      <w:r w:rsidR="00EC3075">
        <w:rPr>
          <w:rFonts w:ascii="Times New Roman" w:hAnsi="Times New Roman" w:cs="Times New Roman"/>
        </w:rPr>
        <w:t>agreed in RAN1 #1</w:t>
      </w:r>
      <w:r w:rsidR="00B91E44">
        <w:rPr>
          <w:rFonts w:ascii="Times New Roman" w:hAnsi="Times New Roman" w:cs="Times New Roman"/>
        </w:rPr>
        <w:t>10</w:t>
      </w:r>
      <w:r w:rsidR="00EC3075">
        <w:rPr>
          <w:rFonts w:ascii="Times New Roman" w:hAnsi="Times New Roman" w:cs="Times New Roman"/>
        </w:rPr>
        <w:t xml:space="preserve"> meeting [</w:t>
      </w:r>
      <w:r w:rsidR="00546874">
        <w:rPr>
          <w:rFonts w:ascii="Times New Roman" w:hAnsi="Times New Roman" w:cs="Times New Roman"/>
        </w:rPr>
        <w:t>2</w:t>
      </w:r>
      <w:r w:rsidR="00EC3075">
        <w:rPr>
          <w:rFonts w:ascii="Times New Roman" w:hAnsi="Times New Roman" w:cs="Times New Roman"/>
        </w:rPr>
        <w:t>]</w:t>
      </w:r>
      <w:r w:rsidR="00DB3CA1">
        <w:rPr>
          <w:rFonts w:ascii="Times New Roman" w:hAnsi="Times New Roman" w:cs="Times New Roman"/>
        </w:rPr>
        <w:t xml:space="preserve">.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E519A6" w:rsidRPr="00335DCA" w14:paraId="4CAC0DB7" w14:textId="77777777" w:rsidTr="00DA554C">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1BF59A80" w14:textId="77777777" w:rsidR="008F448C" w:rsidRPr="00AA15F3" w:rsidRDefault="008F448C" w:rsidP="008F448C">
            <w:pPr>
              <w:rPr>
                <w:rFonts w:ascii="Times New Roman" w:hAnsi="Times New Roman" w:cs="Times New Roman"/>
                <w:b/>
                <w:bCs/>
                <w:i/>
                <w:iCs/>
                <w:lang w:eastAsia="x-none"/>
              </w:rPr>
            </w:pPr>
            <w:r w:rsidRPr="00AA15F3">
              <w:rPr>
                <w:rFonts w:ascii="Times New Roman" w:hAnsi="Times New Roman" w:cs="Times New Roman"/>
                <w:b/>
                <w:bCs/>
                <w:i/>
                <w:iCs/>
                <w:highlight w:val="darkYellow"/>
                <w:lang w:eastAsia="x-none"/>
              </w:rPr>
              <w:t>Working assumption</w:t>
            </w:r>
          </w:p>
          <w:p w14:paraId="3834F180" w14:textId="77777777" w:rsidR="008F448C" w:rsidRPr="00AA15F3" w:rsidRDefault="008F448C" w:rsidP="008F448C">
            <w:pPr>
              <w:rPr>
                <w:rFonts w:ascii="Times New Roman" w:hAnsi="Times New Roman" w:cs="Times New Roman"/>
                <w:i/>
                <w:iCs/>
                <w:lang w:eastAsia="x-none"/>
              </w:rPr>
            </w:pPr>
            <w:r w:rsidRPr="00AA15F3">
              <w:rPr>
                <w:rFonts w:ascii="Times New Roman" w:eastAsiaTheme="minorHAnsi" w:hAnsi="Times New Roman" w:cs="Times New Roman"/>
                <w:i/>
                <w:iCs/>
                <w:lang w:eastAsia="x-none"/>
              </w:rPr>
              <w:t xml:space="preserve">Co-channel coexistence between LTE SL and NR SL is supported for device type A. Device type A contains both LTE SL and NR SL modules. </w:t>
            </w:r>
            <w:r w:rsidRPr="00AA15F3">
              <w:rPr>
                <w:rFonts w:ascii="Times New Roman" w:hAnsi="Times New Roman" w:cs="Times New Roman"/>
                <w:i/>
                <w:iCs/>
                <w:lang w:eastAsia="x-none"/>
              </w:rPr>
              <w:t>For device type A, the NR SL module may use the sensing and resource reservation information shared by the LTE SL module.</w:t>
            </w:r>
          </w:p>
          <w:p w14:paraId="2D3EC497" w14:textId="77777777" w:rsidR="008F448C" w:rsidRPr="00AA15F3" w:rsidRDefault="008F448C" w:rsidP="00AA15F3">
            <w:pPr>
              <w:rPr>
                <w:rFonts w:eastAsiaTheme="minorHAnsi"/>
                <w:b/>
                <w:i/>
                <w:iCs/>
                <w:lang w:eastAsia="en-US"/>
              </w:rPr>
            </w:pPr>
            <w:r w:rsidRPr="00AA15F3">
              <w:rPr>
                <w:rFonts w:ascii="Times New Roman" w:eastAsiaTheme="minorHAnsi" w:hAnsi="Times New Roman" w:cs="Times New Roman"/>
                <w:b/>
                <w:i/>
                <w:iCs/>
                <w:lang w:eastAsia="x-none"/>
              </w:rPr>
              <w:t>Conclusion</w:t>
            </w:r>
          </w:p>
          <w:p w14:paraId="5C089884" w14:textId="77777777" w:rsidR="008F448C" w:rsidRPr="00AA15F3" w:rsidRDefault="008F448C" w:rsidP="00AA15F3">
            <w:pPr>
              <w:rPr>
                <w:rFonts w:ascii="Times New Roman" w:eastAsiaTheme="minorHAnsi" w:hAnsi="Times New Roman" w:cs="Times New Roman"/>
                <w:i/>
                <w:iCs/>
                <w:lang w:eastAsia="x-none"/>
              </w:rPr>
            </w:pPr>
            <w:r w:rsidRPr="00AA15F3">
              <w:rPr>
                <w:rFonts w:ascii="Times New Roman" w:eastAsiaTheme="minorHAnsi" w:hAnsi="Times New Roman" w:cs="Times New Roman"/>
                <w:i/>
                <w:iCs/>
                <w:lang w:eastAsia="x-none"/>
              </w:rPr>
              <w:t>For co-channel coexistence in Rel-18, RAN1 concludes that the TDM-based semi-static resource pool partitioning based on Rel-16/17 specifications is one possible solution to ensure co-channel coexistence between LTE-V UEs and NR-V UEs.</w:t>
            </w:r>
          </w:p>
          <w:p w14:paraId="50CFDA9E" w14:textId="77777777" w:rsidR="008F448C" w:rsidRPr="00AA15F3" w:rsidRDefault="008F448C" w:rsidP="00AA15F3">
            <w:pPr>
              <w:pStyle w:val="ListParagraph"/>
              <w:numPr>
                <w:ilvl w:val="0"/>
                <w:numId w:val="21"/>
              </w:numPr>
              <w:autoSpaceDE w:val="0"/>
              <w:autoSpaceDN w:val="0"/>
              <w:adjustRightInd w:val="0"/>
              <w:snapToGrid w:val="0"/>
              <w:jc w:val="both"/>
              <w:rPr>
                <w:rFonts w:ascii="Times New Roman" w:hAnsi="Times New Roman" w:cs="Times New Roman"/>
                <w:i/>
                <w:iCs/>
              </w:rPr>
            </w:pPr>
            <w:r w:rsidRPr="00AA15F3">
              <w:rPr>
                <w:rFonts w:ascii="Times New Roman" w:hAnsi="Times New Roman" w:cs="Times New Roman"/>
                <w:i/>
                <w:iCs/>
              </w:rPr>
              <w:t>Note: The LTE and NR resource pools do not overlap in time with each other in the TDM-based semi-static resource pool partitioning.</w:t>
            </w:r>
          </w:p>
          <w:p w14:paraId="5102B0FF" w14:textId="77777777" w:rsidR="008F448C" w:rsidRPr="00AA15F3" w:rsidRDefault="008F448C" w:rsidP="00AA15F3">
            <w:pPr>
              <w:pStyle w:val="ListParagraph"/>
              <w:numPr>
                <w:ilvl w:val="0"/>
                <w:numId w:val="21"/>
              </w:numPr>
              <w:autoSpaceDE w:val="0"/>
              <w:autoSpaceDN w:val="0"/>
              <w:adjustRightInd w:val="0"/>
              <w:snapToGrid w:val="0"/>
              <w:jc w:val="both"/>
              <w:rPr>
                <w:rFonts w:ascii="Times New Roman" w:hAnsi="Times New Roman" w:cs="Times New Roman"/>
                <w:i/>
                <w:iCs/>
              </w:rPr>
            </w:pPr>
            <w:r w:rsidRPr="00AA15F3">
              <w:rPr>
                <w:rFonts w:ascii="Times New Roman" w:hAnsi="Times New Roman" w:cs="Times New Roman"/>
                <w:i/>
                <w:iCs/>
              </w:rPr>
              <w:t>Note 2: Rel-16 in-device coexistence framework can ensure alignment between the slot boundary of the NR SL time slot and the subframe boundary of the LTE SL subframe</w:t>
            </w:r>
          </w:p>
          <w:p w14:paraId="6F4CF90E" w14:textId="77777777" w:rsidR="008F448C" w:rsidRPr="00AA15F3" w:rsidRDefault="008F448C" w:rsidP="00AA15F3">
            <w:pPr>
              <w:pStyle w:val="ListParagraph"/>
              <w:numPr>
                <w:ilvl w:val="0"/>
                <w:numId w:val="21"/>
              </w:numPr>
              <w:autoSpaceDE w:val="0"/>
              <w:autoSpaceDN w:val="0"/>
              <w:adjustRightInd w:val="0"/>
              <w:snapToGrid w:val="0"/>
              <w:jc w:val="both"/>
              <w:rPr>
                <w:rFonts w:ascii="Times New Roman" w:hAnsi="Times New Roman" w:cs="Times New Roman"/>
                <w:i/>
                <w:iCs/>
              </w:rPr>
            </w:pPr>
            <w:r w:rsidRPr="00AA15F3">
              <w:rPr>
                <w:rFonts w:ascii="Times New Roman" w:hAnsi="Times New Roman" w:cs="Times New Roman"/>
                <w:i/>
                <w:iCs/>
              </w:rPr>
              <w:t>FFS: potential enhancements for synchronization can be further investigated</w:t>
            </w:r>
          </w:p>
          <w:p w14:paraId="2A6F0B90" w14:textId="28704C87" w:rsidR="008F448C" w:rsidRPr="00AA15F3" w:rsidRDefault="008F448C" w:rsidP="00AA15F3">
            <w:pPr>
              <w:rPr>
                <w:rFonts w:eastAsiaTheme="minorHAnsi"/>
                <w:b/>
                <w:i/>
                <w:iCs/>
                <w:highlight w:val="green"/>
                <w:lang w:eastAsia="en-US"/>
              </w:rPr>
            </w:pPr>
            <w:r w:rsidRPr="00AA15F3">
              <w:rPr>
                <w:rFonts w:ascii="Times New Roman" w:eastAsiaTheme="minorHAnsi" w:hAnsi="Times New Roman" w:cs="Times New Roman"/>
                <w:b/>
                <w:i/>
                <w:iCs/>
                <w:highlight w:val="green"/>
                <w:lang w:eastAsia="x-none"/>
              </w:rPr>
              <w:t>Agreement</w:t>
            </w:r>
          </w:p>
          <w:p w14:paraId="011B69DC" w14:textId="77777777" w:rsidR="008F448C" w:rsidRPr="00AA15F3" w:rsidRDefault="008F448C" w:rsidP="00AA15F3">
            <w:pPr>
              <w:rPr>
                <w:rFonts w:ascii="Times New Roman" w:eastAsiaTheme="minorHAnsi" w:hAnsi="Times New Roman" w:cs="Times New Roman"/>
                <w:i/>
                <w:iCs/>
                <w:lang w:eastAsia="x-none"/>
              </w:rPr>
            </w:pPr>
            <w:r w:rsidRPr="00AA15F3">
              <w:rPr>
                <w:rFonts w:ascii="Times New Roman" w:eastAsiaTheme="minorHAnsi" w:hAnsi="Times New Roman" w:cs="Times New Roman"/>
                <w:i/>
                <w:iCs/>
                <w:lang w:eastAsia="x-none"/>
              </w:rPr>
              <w:t>For co-channel coexistence in Rel-18, dynamic resource pool sharing is studied, with the following constraints:</w:t>
            </w:r>
          </w:p>
          <w:p w14:paraId="13B8C888" w14:textId="77777777" w:rsidR="008F448C" w:rsidRPr="00AA15F3" w:rsidRDefault="008F448C" w:rsidP="00AA15F3">
            <w:pPr>
              <w:pStyle w:val="ListParagraph"/>
              <w:numPr>
                <w:ilvl w:val="0"/>
                <w:numId w:val="21"/>
              </w:numPr>
              <w:autoSpaceDE w:val="0"/>
              <w:autoSpaceDN w:val="0"/>
              <w:adjustRightInd w:val="0"/>
              <w:snapToGrid w:val="0"/>
              <w:jc w:val="both"/>
              <w:rPr>
                <w:rFonts w:ascii="Times New Roman" w:hAnsi="Times New Roman" w:cs="Times New Roman"/>
                <w:i/>
                <w:iCs/>
              </w:rPr>
            </w:pPr>
            <w:r w:rsidRPr="00AA15F3">
              <w:rPr>
                <w:rFonts w:ascii="Times New Roman" w:hAnsi="Times New Roman" w:cs="Times New Roman"/>
                <w:i/>
                <w:iCs/>
              </w:rPr>
              <w:t>NR SL resource pool is configured with 15 kHz SCS.</w:t>
            </w:r>
          </w:p>
          <w:p w14:paraId="32F1D84F" w14:textId="77777777" w:rsidR="008F448C" w:rsidRPr="00AA15F3" w:rsidRDefault="008F448C" w:rsidP="00AA15F3">
            <w:pPr>
              <w:pStyle w:val="ListParagraph"/>
              <w:numPr>
                <w:ilvl w:val="1"/>
                <w:numId w:val="21"/>
              </w:numPr>
              <w:autoSpaceDE w:val="0"/>
              <w:autoSpaceDN w:val="0"/>
              <w:adjustRightInd w:val="0"/>
              <w:snapToGrid w:val="0"/>
              <w:jc w:val="both"/>
              <w:rPr>
                <w:rFonts w:ascii="Times New Roman" w:hAnsi="Times New Roman" w:cs="Times New Roman"/>
                <w:bCs/>
                <w:i/>
                <w:iCs/>
              </w:rPr>
            </w:pPr>
            <w:r w:rsidRPr="00AA15F3">
              <w:rPr>
                <w:rFonts w:ascii="Times New Roman" w:hAnsi="Times New Roman" w:cs="Times New Roman"/>
                <w:bCs/>
                <w:i/>
                <w:iCs/>
              </w:rPr>
              <w:t>FFS support of NR SL resource pool configured with higher SCS, including other solutions to overcome the AGC issue caused by the differing SCSs between the NR SL and LTE SL resource pools</w:t>
            </w:r>
          </w:p>
          <w:p w14:paraId="030417F2" w14:textId="77777777" w:rsidR="008F448C" w:rsidRPr="00AA15F3" w:rsidRDefault="008F448C" w:rsidP="00AA15F3">
            <w:pPr>
              <w:pStyle w:val="ListParagraph"/>
              <w:numPr>
                <w:ilvl w:val="0"/>
                <w:numId w:val="21"/>
              </w:numPr>
              <w:autoSpaceDE w:val="0"/>
              <w:autoSpaceDN w:val="0"/>
              <w:adjustRightInd w:val="0"/>
              <w:snapToGrid w:val="0"/>
              <w:jc w:val="both"/>
              <w:rPr>
                <w:rFonts w:ascii="Times New Roman" w:hAnsi="Times New Roman" w:cs="Times New Roman"/>
                <w:i/>
                <w:iCs/>
              </w:rPr>
            </w:pPr>
            <w:r w:rsidRPr="00AA15F3">
              <w:rPr>
                <w:rFonts w:ascii="Times New Roman" w:hAnsi="Times New Roman" w:cs="Times New Roman"/>
                <w:i/>
                <w:iCs/>
              </w:rPr>
              <w:t>For NR PSFCH (if configured), at least the following alternatives are studied:</w:t>
            </w:r>
          </w:p>
          <w:p w14:paraId="4F175473" w14:textId="77777777" w:rsidR="008F448C" w:rsidRPr="00AA15F3" w:rsidRDefault="008F448C" w:rsidP="00AA15F3">
            <w:pPr>
              <w:pStyle w:val="ListParagraph"/>
              <w:numPr>
                <w:ilvl w:val="1"/>
                <w:numId w:val="21"/>
              </w:numPr>
              <w:autoSpaceDE w:val="0"/>
              <w:autoSpaceDN w:val="0"/>
              <w:adjustRightInd w:val="0"/>
              <w:snapToGrid w:val="0"/>
              <w:jc w:val="both"/>
              <w:rPr>
                <w:rFonts w:ascii="Times New Roman" w:hAnsi="Times New Roman" w:cs="Times New Roman"/>
                <w:bCs/>
                <w:i/>
                <w:iCs/>
              </w:rPr>
            </w:pPr>
            <w:r w:rsidRPr="00AA15F3">
              <w:rPr>
                <w:rFonts w:ascii="Times New Roman" w:hAnsi="Times New Roman" w:cs="Times New Roman"/>
                <w:bCs/>
                <w:i/>
                <w:iCs/>
              </w:rPr>
              <w:t>Alt 1: Avoid PSFCH transmission in time slots that overlap with subframes used for LTE SL transmissions.</w:t>
            </w:r>
          </w:p>
          <w:p w14:paraId="4D0FA472" w14:textId="77777777" w:rsidR="008F448C" w:rsidRPr="00AA15F3" w:rsidRDefault="008F448C" w:rsidP="00AA15F3">
            <w:pPr>
              <w:pStyle w:val="ListParagraph"/>
              <w:numPr>
                <w:ilvl w:val="2"/>
                <w:numId w:val="24"/>
              </w:numPr>
              <w:jc w:val="both"/>
              <w:rPr>
                <w:rFonts w:ascii="Times New Roman" w:eastAsia="MS Mincho" w:hAnsi="Times New Roman"/>
                <w:i/>
                <w:iCs/>
                <w:sz w:val="20"/>
                <w:szCs w:val="20"/>
              </w:rPr>
            </w:pPr>
            <w:r w:rsidRPr="00AA15F3">
              <w:rPr>
                <w:rFonts w:ascii="Times New Roman" w:eastAsia="MS Mincho" w:hAnsi="Times New Roman"/>
                <w:i/>
                <w:iCs/>
                <w:sz w:val="20"/>
                <w:szCs w:val="20"/>
              </w:rPr>
              <w:t>FFS: Avoiding PSFCH transmissions can be performed by the UE transmitting PSFCH and/or the UE transmitting PSSCH.</w:t>
            </w:r>
          </w:p>
          <w:p w14:paraId="6C248859" w14:textId="77777777" w:rsidR="008F448C" w:rsidRPr="00DD3830" w:rsidRDefault="008F448C" w:rsidP="00AA15F3">
            <w:pPr>
              <w:pStyle w:val="ListParagraph"/>
              <w:numPr>
                <w:ilvl w:val="1"/>
                <w:numId w:val="21"/>
              </w:numPr>
              <w:autoSpaceDE w:val="0"/>
              <w:autoSpaceDN w:val="0"/>
              <w:adjustRightInd w:val="0"/>
              <w:snapToGrid w:val="0"/>
              <w:jc w:val="both"/>
              <w:rPr>
                <w:rFonts w:ascii="Times New Roman" w:eastAsia="MS Mincho" w:hAnsi="Times New Roman"/>
              </w:rPr>
            </w:pPr>
            <w:r w:rsidRPr="00AA15F3">
              <w:rPr>
                <w:rFonts w:ascii="Times New Roman" w:hAnsi="Times New Roman" w:cs="Times New Roman"/>
                <w:bCs/>
                <w:i/>
                <w:iCs/>
              </w:rPr>
              <w:t>Alt 2: NR SL UEs use a periodically repeating set of PSFCH slots.</w:t>
            </w:r>
          </w:p>
          <w:p w14:paraId="508F9D7E" w14:textId="77777777" w:rsidR="008F448C" w:rsidRPr="00AA15F3" w:rsidRDefault="008F448C" w:rsidP="00AA15F3">
            <w:pPr>
              <w:pStyle w:val="ListParagraph"/>
              <w:numPr>
                <w:ilvl w:val="2"/>
                <w:numId w:val="24"/>
              </w:numPr>
              <w:spacing w:after="120"/>
              <w:jc w:val="both"/>
              <w:rPr>
                <w:rFonts w:ascii="Times New Roman" w:eastAsia="MS Mincho" w:hAnsi="Times New Roman"/>
                <w:i/>
                <w:iCs/>
                <w:sz w:val="20"/>
                <w:szCs w:val="20"/>
              </w:rPr>
            </w:pPr>
            <w:r w:rsidRPr="00AA15F3">
              <w:rPr>
                <w:rFonts w:ascii="Times New Roman" w:eastAsia="MS Mincho" w:hAnsi="Times New Roman"/>
                <w:i/>
                <w:iCs/>
                <w:sz w:val="20"/>
                <w:szCs w:val="20"/>
              </w:rPr>
              <w:t>FFS: periodicities of the set.</w:t>
            </w:r>
          </w:p>
          <w:p w14:paraId="43C08B47" w14:textId="63C5713B" w:rsidR="00B551F1" w:rsidRPr="0063593C" w:rsidRDefault="00B551F1" w:rsidP="000E770E">
            <w:pPr>
              <w:pStyle w:val="ListParagraph"/>
              <w:autoSpaceDE w:val="0"/>
              <w:autoSpaceDN w:val="0"/>
              <w:adjustRightInd w:val="0"/>
              <w:snapToGrid w:val="0"/>
              <w:jc w:val="both"/>
              <w:rPr>
                <w:rFonts w:ascii="Times New Roman" w:hAnsi="Times New Roman" w:cs="Times New Roman"/>
                <w:i/>
                <w:iCs/>
              </w:rPr>
            </w:pPr>
          </w:p>
        </w:tc>
      </w:tr>
    </w:tbl>
    <w:p w14:paraId="2159E1DF" w14:textId="3914DAD0" w:rsidR="00546874" w:rsidRDefault="00867C30" w:rsidP="00546874">
      <w:pPr>
        <w:spacing w:before="120" w:after="120"/>
        <w:jc w:val="both"/>
        <w:rPr>
          <w:rFonts w:ascii="Times New Roman" w:hAnsi="Times New Roman" w:cs="Times New Roman"/>
        </w:rPr>
      </w:pPr>
      <w:r>
        <w:rPr>
          <w:rFonts w:ascii="Times New Roman" w:hAnsi="Times New Roman" w:cs="Times New Roman"/>
        </w:rPr>
        <w:t xml:space="preserve">The progress of R18 SL evolution WI was evaluated in RAN Plenary #97e and </w:t>
      </w:r>
      <w:r w:rsidR="00F058BE">
        <w:rPr>
          <w:rFonts w:ascii="Times New Roman" w:hAnsi="Times New Roman" w:cs="Times New Roman"/>
        </w:rPr>
        <w:t xml:space="preserve">for </w:t>
      </w:r>
      <w:r w:rsidR="00FF21AE">
        <w:rPr>
          <w:rFonts w:ascii="Times New Roman" w:hAnsi="Times New Roman" w:cs="Times New Roman"/>
        </w:rPr>
        <w:t>the objective of co-channel coexistence, it was</w:t>
      </w:r>
      <w:r w:rsidR="00F058BE">
        <w:rPr>
          <w:rFonts w:ascii="Times New Roman" w:hAnsi="Times New Roman" w:cs="Times New Roman"/>
        </w:rPr>
        <w:t xml:space="preserve"> </w:t>
      </w:r>
      <w:r w:rsidR="006930BA">
        <w:rPr>
          <w:rFonts w:ascii="Times New Roman" w:hAnsi="Times New Roman" w:cs="Times New Roman"/>
        </w:rPr>
        <w:t>agreed</w:t>
      </w:r>
      <w:r w:rsidR="00F058BE">
        <w:rPr>
          <w:rFonts w:ascii="Times New Roman" w:hAnsi="Times New Roman" w:cs="Times New Roman"/>
        </w:rPr>
        <w:t xml:space="preserve"> to continue the work on dynamic resource pool sharing</w:t>
      </w:r>
      <w:r w:rsidR="00FF21AE">
        <w:rPr>
          <w:rFonts w:ascii="Times New Roman" w:hAnsi="Times New Roman" w:cs="Times New Roman"/>
        </w:rPr>
        <w:t xml:space="preserve"> with high priority for Type A devices and operating combination A</w:t>
      </w:r>
      <w:r w:rsidR="00F058BE">
        <w:rPr>
          <w:rFonts w:ascii="Times New Roman" w:hAnsi="Times New Roman" w:cs="Times New Roman"/>
        </w:rPr>
        <w:t xml:space="preserve"> </w:t>
      </w:r>
      <w:r w:rsidR="00546874">
        <w:rPr>
          <w:rFonts w:ascii="Times New Roman" w:hAnsi="Times New Roman" w:cs="Times New Roman"/>
        </w:rPr>
        <w:t>[2].</w:t>
      </w:r>
      <w:r w:rsidR="00955E73">
        <w:rPr>
          <w:rFonts w:ascii="Times New Roman" w:hAnsi="Times New Roman" w:cs="Times New Roman"/>
        </w:rPr>
        <w:t xml:space="preserve"> The corresponding update in WID is as below. </w:t>
      </w:r>
      <w:r w:rsidR="00546874">
        <w:rPr>
          <w:rFonts w:ascii="Times New Roman" w:hAnsi="Times New Roman" w:cs="Times New Roman"/>
        </w:rPr>
        <w:t xml:space="preserve">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546874" w:rsidRPr="00335DCA" w14:paraId="775484E1" w14:textId="77777777" w:rsidTr="002C7335">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31F3767C" w14:textId="77777777" w:rsidR="000E770E" w:rsidRPr="00AA15F3" w:rsidRDefault="000E770E" w:rsidP="00AA15F3">
            <w:pPr>
              <w:numPr>
                <w:ilvl w:val="0"/>
                <w:numId w:val="15"/>
              </w:numPr>
              <w:spacing w:before="120"/>
              <w:rPr>
                <w:rFonts w:ascii="Times" w:hAnsi="Times" w:cs="Times"/>
                <w:i/>
                <w:iCs/>
              </w:rPr>
            </w:pPr>
            <w:r w:rsidRPr="00AA15F3">
              <w:rPr>
                <w:rFonts w:ascii="Times" w:hAnsi="Times" w:cs="Times"/>
                <w:i/>
                <w:iCs/>
              </w:rPr>
              <w:t>Study and specify, if necessary, mechanism(s) for co-channel coexistence for LTE sidelink and NR sidelink including performance, necessity, feasibility, and potential specification impact if any [RAN1, RAN2, RAN4]</w:t>
            </w:r>
          </w:p>
          <w:p w14:paraId="64153881" w14:textId="77777777" w:rsidR="000E770E" w:rsidRPr="00AA15F3" w:rsidRDefault="000E770E" w:rsidP="000E770E">
            <w:pPr>
              <w:numPr>
                <w:ilvl w:val="0"/>
                <w:numId w:val="14"/>
              </w:numPr>
              <w:spacing w:before="60" w:after="60"/>
              <w:ind w:left="993" w:hanging="284"/>
              <w:rPr>
                <w:rFonts w:ascii="Times" w:hAnsi="Times" w:cs="Times"/>
                <w:i/>
                <w:iCs/>
              </w:rPr>
            </w:pPr>
            <w:r w:rsidRPr="00AA15F3">
              <w:rPr>
                <w:rFonts w:ascii="Times" w:hAnsi="Times" w:cs="Times"/>
                <w:i/>
                <w:iCs/>
              </w:rPr>
              <w:lastRenderedPageBreak/>
              <w:t>Reuse the in-device coexistence framework defined in Rel-16 as much as possible</w:t>
            </w:r>
          </w:p>
          <w:p w14:paraId="6F0A4060" w14:textId="01E0B9C6" w:rsidR="00546874" w:rsidRPr="00AA15F3" w:rsidRDefault="000E770E" w:rsidP="00AA15F3">
            <w:pPr>
              <w:numPr>
                <w:ilvl w:val="0"/>
                <w:numId w:val="14"/>
              </w:numPr>
              <w:spacing w:before="60" w:after="60"/>
              <w:ind w:left="993" w:hanging="284"/>
              <w:rPr>
                <w:rFonts w:ascii="Times" w:eastAsiaTheme="minorHAnsi" w:hAnsi="Times" w:cs="Times"/>
                <w:iCs/>
              </w:rPr>
            </w:pPr>
            <w:r w:rsidRPr="00AA15F3">
              <w:rPr>
                <w:rFonts w:ascii="Times" w:eastAsiaTheme="minorHAnsi" w:hAnsi="Times" w:cs="Times"/>
                <w:i/>
                <w:iCs/>
              </w:rPr>
              <w:t>Note, RAN1 continues the work on dynamic resource pool sharing based on existing agreements and WID with high priority for Type A devices and operating combination A</w:t>
            </w:r>
          </w:p>
        </w:tc>
      </w:tr>
    </w:tbl>
    <w:p w14:paraId="7F970709" w14:textId="4D220CA3" w:rsidR="00E519A6" w:rsidRDefault="00E519A6" w:rsidP="00E519A6">
      <w:pPr>
        <w:spacing w:before="120" w:after="120"/>
        <w:jc w:val="both"/>
        <w:rPr>
          <w:rFonts w:ascii="Times New Roman" w:hAnsi="Times New Roman" w:cs="Times New Roman"/>
        </w:rPr>
      </w:pPr>
      <w:r>
        <w:rPr>
          <w:rFonts w:ascii="Times New Roman" w:hAnsi="Times New Roman" w:cs="Times New Roman"/>
        </w:rPr>
        <w:lastRenderedPageBreak/>
        <w:t xml:space="preserve">In this contribution, we </w:t>
      </w:r>
      <w:r w:rsidR="00BF4225">
        <w:rPr>
          <w:rFonts w:ascii="Times New Roman" w:hAnsi="Times New Roman" w:cs="Times New Roman"/>
        </w:rPr>
        <w:t xml:space="preserve">continue </w:t>
      </w:r>
      <w:r>
        <w:rPr>
          <w:rFonts w:ascii="Times New Roman" w:hAnsi="Times New Roman" w:cs="Times New Roman"/>
        </w:rPr>
        <w:t>discuss</w:t>
      </w:r>
      <w:r w:rsidR="00BF4225">
        <w:rPr>
          <w:rFonts w:ascii="Times New Roman" w:hAnsi="Times New Roman" w:cs="Times New Roman"/>
        </w:rPr>
        <w:t>ing</w:t>
      </w:r>
      <w:r w:rsidR="00EC74E9">
        <w:rPr>
          <w:rFonts w:ascii="Times New Roman" w:hAnsi="Times New Roman" w:cs="Times New Roman"/>
        </w:rPr>
        <w:t xml:space="preserve"> </w:t>
      </w:r>
      <w:r w:rsidR="006C6249">
        <w:rPr>
          <w:rFonts w:ascii="Times New Roman" w:hAnsi="Times New Roman" w:cs="Times New Roman"/>
        </w:rPr>
        <w:t xml:space="preserve">our views </w:t>
      </w:r>
      <w:r w:rsidR="00BF4225">
        <w:rPr>
          <w:rFonts w:ascii="Times New Roman" w:hAnsi="Times New Roman" w:cs="Times New Roman"/>
        </w:rPr>
        <w:t>with focus on dynamic resource pool solutions</w:t>
      </w:r>
      <w:r>
        <w:rPr>
          <w:rFonts w:ascii="Times New Roman" w:hAnsi="Times New Roman" w:cs="Times New Roman"/>
        </w:rPr>
        <w:t xml:space="preserve">.  </w:t>
      </w:r>
    </w:p>
    <w:p w14:paraId="2BFAE0B2" w14:textId="251A3ECF" w:rsidR="004F0A81" w:rsidRPr="00FE4CA9" w:rsidRDefault="000A5764" w:rsidP="004F0A81">
      <w:pPr>
        <w:pStyle w:val="Heading1"/>
        <w:pBdr>
          <w:top w:val="single" w:sz="12" w:space="5" w:color="auto"/>
        </w:pBdr>
        <w:spacing w:after="120"/>
        <w:rPr>
          <w:rFonts w:ascii="Times New Roman" w:hAnsi="Times New Roman"/>
          <w:b/>
          <w:sz w:val="32"/>
          <w:szCs w:val="32"/>
        </w:rPr>
      </w:pPr>
      <w:r w:rsidRPr="00FE4CA9">
        <w:rPr>
          <w:rFonts w:ascii="Times New Roman" w:hAnsi="Times New Roman"/>
          <w:b/>
          <w:sz w:val="32"/>
          <w:szCs w:val="32"/>
        </w:rPr>
        <w:t>Discussion</w:t>
      </w:r>
    </w:p>
    <w:p w14:paraId="64FCEADD" w14:textId="35061DD5" w:rsidR="001E7538" w:rsidRDefault="00C504C1" w:rsidP="001E7538">
      <w:pPr>
        <w:pStyle w:val="Heading2"/>
        <w:rPr>
          <w:rFonts w:ascii="Times New Roman" w:hAnsi="Times New Roman"/>
        </w:rPr>
      </w:pPr>
      <w:r>
        <w:rPr>
          <w:rFonts w:ascii="Times New Roman" w:hAnsi="Times New Roman"/>
        </w:rPr>
        <w:t>Dynamic resource</w:t>
      </w:r>
      <w:r w:rsidR="006C657F">
        <w:rPr>
          <w:rFonts w:ascii="Times New Roman" w:hAnsi="Times New Roman"/>
        </w:rPr>
        <w:t xml:space="preserve"> pool</w:t>
      </w:r>
      <w:r>
        <w:rPr>
          <w:rFonts w:ascii="Times New Roman" w:hAnsi="Times New Roman"/>
        </w:rPr>
        <w:t xml:space="preserve"> sharing </w:t>
      </w:r>
      <w:r w:rsidR="001E7538">
        <w:rPr>
          <w:rFonts w:ascii="Times New Roman" w:hAnsi="Times New Roman"/>
        </w:rPr>
        <w:t>between LTE and NR SL</w:t>
      </w:r>
    </w:p>
    <w:p w14:paraId="157DE39A" w14:textId="64B60F94" w:rsidR="00215C8B" w:rsidRPr="00AA15F3" w:rsidRDefault="001E1B1E" w:rsidP="0063593C">
      <w:pPr>
        <w:pStyle w:val="Heading3"/>
        <w:rPr>
          <w:rFonts w:ascii="Times New Roman" w:hAnsi="Times New Roman"/>
        </w:rPr>
      </w:pPr>
      <w:r w:rsidRPr="00AA15F3">
        <w:rPr>
          <w:rFonts w:ascii="Times New Roman" w:hAnsi="Times New Roman"/>
        </w:rPr>
        <w:t xml:space="preserve">NR SL resource selection </w:t>
      </w:r>
      <w:r w:rsidR="00586BBF" w:rsidRPr="00AA15F3">
        <w:rPr>
          <w:rFonts w:ascii="Times New Roman" w:hAnsi="Times New Roman"/>
        </w:rPr>
        <w:t>using LTE SL</w:t>
      </w:r>
      <w:r w:rsidR="00E646F5" w:rsidRPr="00AA15F3">
        <w:rPr>
          <w:rFonts w:ascii="Times New Roman" w:hAnsi="Times New Roman"/>
        </w:rPr>
        <w:t xml:space="preserve"> resource</w:t>
      </w:r>
      <w:r w:rsidR="00586BBF" w:rsidRPr="00AA15F3">
        <w:rPr>
          <w:rFonts w:ascii="Times New Roman" w:hAnsi="Times New Roman"/>
        </w:rPr>
        <w:t xml:space="preserve"> coordination information</w:t>
      </w:r>
    </w:p>
    <w:p w14:paraId="38F3104B" w14:textId="6DF229A5" w:rsidR="0049629C" w:rsidRDefault="00300C25" w:rsidP="00270A90">
      <w:pPr>
        <w:jc w:val="both"/>
        <w:rPr>
          <w:rFonts w:ascii="Times New Roman" w:hAnsi="Times New Roman" w:cs="Times New Roman"/>
        </w:rPr>
      </w:pPr>
      <w:r>
        <w:rPr>
          <w:rFonts w:ascii="Times New Roman" w:hAnsi="Times New Roman" w:cs="Times New Roman"/>
        </w:rPr>
        <w:t>I</w:t>
      </w:r>
      <w:r w:rsidR="00312458">
        <w:rPr>
          <w:rFonts w:ascii="Times New Roman" w:hAnsi="Times New Roman" w:cs="Times New Roman"/>
        </w:rPr>
        <w:t xml:space="preserve">t is desirable that </w:t>
      </w:r>
      <w:r w:rsidR="0049629C">
        <w:rPr>
          <w:rFonts w:ascii="Times New Roman" w:hAnsi="Times New Roman" w:cs="Times New Roman"/>
        </w:rPr>
        <w:t xml:space="preserve">a dynamic resource </w:t>
      </w:r>
      <w:r w:rsidR="002518C2">
        <w:rPr>
          <w:rFonts w:ascii="Times New Roman" w:hAnsi="Times New Roman" w:cs="Times New Roman"/>
        </w:rPr>
        <w:t xml:space="preserve">pool </w:t>
      </w:r>
      <w:r w:rsidR="0049629C">
        <w:rPr>
          <w:rFonts w:ascii="Times New Roman" w:hAnsi="Times New Roman" w:cs="Times New Roman"/>
        </w:rPr>
        <w:t>sharing solution</w:t>
      </w:r>
      <w:r w:rsidR="00312458">
        <w:rPr>
          <w:rFonts w:ascii="Times New Roman" w:hAnsi="Times New Roman" w:cs="Times New Roman"/>
        </w:rPr>
        <w:t xml:space="preserve"> address</w:t>
      </w:r>
      <w:r w:rsidR="0049629C">
        <w:rPr>
          <w:rFonts w:ascii="Times New Roman" w:hAnsi="Times New Roman" w:cs="Times New Roman"/>
        </w:rPr>
        <w:t>es</w:t>
      </w:r>
      <w:r w:rsidR="00312458">
        <w:rPr>
          <w:rFonts w:ascii="Times New Roman" w:hAnsi="Times New Roman" w:cs="Times New Roman"/>
        </w:rPr>
        <w:t xml:space="preserve"> both </w:t>
      </w:r>
      <w:r w:rsidR="0049629C">
        <w:rPr>
          <w:rFonts w:ascii="Times New Roman" w:hAnsi="Times New Roman" w:cs="Times New Roman"/>
        </w:rPr>
        <w:t xml:space="preserve">in-air and </w:t>
      </w:r>
      <w:r w:rsidR="00312458">
        <w:rPr>
          <w:rFonts w:ascii="Times New Roman" w:hAnsi="Times New Roman" w:cs="Times New Roman"/>
        </w:rPr>
        <w:t>in-device and collision issues</w:t>
      </w:r>
      <w:r w:rsidR="00E646F5">
        <w:rPr>
          <w:rFonts w:ascii="Times New Roman" w:hAnsi="Times New Roman" w:cs="Times New Roman"/>
        </w:rPr>
        <w:t xml:space="preserve"> in co-channel coexistence</w:t>
      </w:r>
      <w:r w:rsidR="00312458">
        <w:rPr>
          <w:rFonts w:ascii="Times New Roman" w:hAnsi="Times New Roman" w:cs="Times New Roman"/>
        </w:rPr>
        <w:t>.</w:t>
      </w:r>
      <w:r w:rsidR="0049629C">
        <w:rPr>
          <w:rFonts w:ascii="Times New Roman" w:hAnsi="Times New Roman" w:cs="Times New Roman"/>
        </w:rPr>
        <w:t xml:space="preserve"> An in-air collision is a collision between LTE and NR SL transmissions by different UEs while an in-device collision is </w:t>
      </w:r>
      <w:r w:rsidR="00E646F5">
        <w:rPr>
          <w:rFonts w:ascii="Times New Roman" w:hAnsi="Times New Roman" w:cs="Times New Roman"/>
        </w:rPr>
        <w:t xml:space="preserve">a </w:t>
      </w:r>
      <w:r w:rsidR="0049629C">
        <w:rPr>
          <w:rFonts w:ascii="Times New Roman" w:hAnsi="Times New Roman" w:cs="Times New Roman"/>
        </w:rPr>
        <w:t xml:space="preserve">collision between LTE </w:t>
      </w:r>
      <w:r w:rsidR="00D20616">
        <w:rPr>
          <w:rFonts w:ascii="Times New Roman" w:hAnsi="Times New Roman" w:cs="Times New Roman"/>
        </w:rPr>
        <w:t>and NR SL transmission or reception within a UE. Both issues are due to a lack of resource coordination between LTE and NR SL operation.</w:t>
      </w:r>
    </w:p>
    <w:p w14:paraId="15AD6385" w14:textId="67B487BA" w:rsidR="005E3563" w:rsidRDefault="00D20616" w:rsidP="00270A90">
      <w:pPr>
        <w:jc w:val="both"/>
        <w:rPr>
          <w:rFonts w:ascii="Times New Roman" w:hAnsi="Times New Roman" w:cs="Times New Roman"/>
        </w:rPr>
      </w:pPr>
      <w:r>
        <w:rPr>
          <w:rFonts w:ascii="Times New Roman" w:hAnsi="Times New Roman" w:cs="Times New Roman"/>
        </w:rPr>
        <w:t>For R16 not-co-channel existence, a</w:t>
      </w:r>
      <w:r w:rsidR="00671B50">
        <w:rPr>
          <w:rFonts w:ascii="Times New Roman" w:hAnsi="Times New Roman" w:cs="Times New Roman"/>
        </w:rPr>
        <w:t xml:space="preserve">s indicated in TS 38.213, </w:t>
      </w:r>
      <w:r w:rsidR="00690DA5">
        <w:rPr>
          <w:rFonts w:ascii="Times New Roman" w:hAnsi="Times New Roman" w:cs="Times New Roman"/>
        </w:rPr>
        <w:t>a UE determine</w:t>
      </w:r>
      <w:r w:rsidR="00D27A19">
        <w:rPr>
          <w:rFonts w:ascii="Times New Roman" w:hAnsi="Times New Roman" w:cs="Times New Roman"/>
        </w:rPr>
        <w:t>s</w:t>
      </w:r>
      <w:r w:rsidR="00690DA5">
        <w:rPr>
          <w:rFonts w:ascii="Times New Roman" w:hAnsi="Times New Roman" w:cs="Times New Roman"/>
        </w:rPr>
        <w:t xml:space="preserve"> whether a LTE SL and NR SL transmission or reception overlap </w:t>
      </w:r>
      <w:r w:rsidR="00235784" w:rsidRPr="00235784">
        <w:rPr>
          <w:rFonts w:ascii="Times New Roman" w:hAnsi="Times New Roman" w:cs="Times New Roman"/>
          <w:i/>
          <w:iCs/>
        </w:rPr>
        <w:t xml:space="preserve">T </w:t>
      </w:r>
      <w:proofErr w:type="spellStart"/>
      <w:r w:rsidR="00235784" w:rsidRPr="00235784">
        <w:rPr>
          <w:rFonts w:ascii="Times New Roman" w:hAnsi="Times New Roman" w:cs="Times New Roman"/>
          <w:i/>
          <w:iCs/>
        </w:rPr>
        <w:t>ms</w:t>
      </w:r>
      <w:proofErr w:type="spellEnd"/>
      <w:r w:rsidR="00235784">
        <w:rPr>
          <w:rFonts w:ascii="Times New Roman" w:hAnsi="Times New Roman" w:cs="Times New Roman"/>
        </w:rPr>
        <w:t xml:space="preserve"> prior to the start of the earliest transmission.</w:t>
      </w:r>
      <w:r w:rsidR="003443F2">
        <w:rPr>
          <w:rFonts w:ascii="Times New Roman" w:hAnsi="Times New Roman" w:cs="Times New Roman"/>
        </w:rPr>
        <w:t xml:space="preserve"> If there is an overlap, the UE will perform a prioritization based on priority and drop one of the transmission/reception. </w:t>
      </w:r>
      <w:r>
        <w:rPr>
          <w:rFonts w:ascii="Times New Roman" w:hAnsi="Times New Roman" w:cs="Times New Roman"/>
        </w:rPr>
        <w:t xml:space="preserve">Thus, for a type A UE with both LTE and NR SL modules, R16 </w:t>
      </w:r>
      <w:r w:rsidR="00E646F5">
        <w:rPr>
          <w:rFonts w:ascii="Times New Roman" w:hAnsi="Times New Roman" w:cs="Times New Roman"/>
        </w:rPr>
        <w:t xml:space="preserve">LTE SL resource </w:t>
      </w:r>
      <w:r>
        <w:rPr>
          <w:rFonts w:ascii="Times New Roman" w:hAnsi="Times New Roman" w:cs="Times New Roman"/>
        </w:rPr>
        <w:t>coordination information</w:t>
      </w:r>
      <w:r w:rsidR="003443F2">
        <w:rPr>
          <w:rFonts w:ascii="Times New Roman" w:hAnsi="Times New Roman" w:cs="Times New Roman"/>
        </w:rPr>
        <w:t xml:space="preserve"> (i.e. LTE transmission)</w:t>
      </w:r>
      <w:r>
        <w:rPr>
          <w:rFonts w:ascii="Times New Roman" w:hAnsi="Times New Roman" w:cs="Times New Roman"/>
        </w:rPr>
        <w:t xml:space="preserve"> is available after the NR SL resource is selected and before the transmission</w:t>
      </w:r>
      <w:r w:rsidR="00E646F5">
        <w:rPr>
          <w:rFonts w:ascii="Times New Roman" w:hAnsi="Times New Roman" w:cs="Times New Roman"/>
        </w:rPr>
        <w:t xml:space="preserve"> </w:t>
      </w:r>
      <w:r w:rsidR="00A5369F">
        <w:rPr>
          <w:rFonts w:ascii="Times New Roman" w:hAnsi="Times New Roman" w:cs="Times New Roman"/>
        </w:rPr>
        <w:t>occurs</w:t>
      </w:r>
      <w:r>
        <w:rPr>
          <w:rFonts w:ascii="Times New Roman" w:hAnsi="Times New Roman" w:cs="Times New Roman"/>
        </w:rPr>
        <w:t xml:space="preserve"> in the selected resource. To improve </w:t>
      </w:r>
      <w:r w:rsidR="003443F2">
        <w:rPr>
          <w:rFonts w:ascii="Times New Roman" w:hAnsi="Times New Roman" w:cs="Times New Roman"/>
        </w:rPr>
        <w:t>the</w:t>
      </w:r>
      <w:r>
        <w:rPr>
          <w:rFonts w:ascii="Times New Roman" w:hAnsi="Times New Roman" w:cs="Times New Roman"/>
        </w:rPr>
        <w:t xml:space="preserve"> coordination to </w:t>
      </w:r>
      <w:r w:rsidR="003443F2">
        <w:rPr>
          <w:rFonts w:ascii="Times New Roman" w:hAnsi="Times New Roman" w:cs="Times New Roman"/>
        </w:rPr>
        <w:t xml:space="preserve">enable co-channel coexistence, we think </w:t>
      </w:r>
      <w:r w:rsidR="00E646F5">
        <w:rPr>
          <w:rFonts w:ascii="Times New Roman" w:hAnsi="Times New Roman" w:cs="Times New Roman"/>
        </w:rPr>
        <w:t>LTE SL resource</w:t>
      </w:r>
      <w:r w:rsidR="003443F2">
        <w:rPr>
          <w:rFonts w:ascii="Times New Roman" w:hAnsi="Times New Roman" w:cs="Times New Roman"/>
        </w:rPr>
        <w:t xml:space="preserve"> coordination information </w:t>
      </w:r>
      <w:r w:rsidR="002F07EC">
        <w:rPr>
          <w:rFonts w:ascii="Times New Roman" w:hAnsi="Times New Roman" w:cs="Times New Roman"/>
        </w:rPr>
        <w:t xml:space="preserve">sharing </w:t>
      </w:r>
      <w:r w:rsidR="00FF754F">
        <w:rPr>
          <w:rFonts w:ascii="Times New Roman" w:hAnsi="Times New Roman" w:cs="Times New Roman"/>
        </w:rPr>
        <w:t xml:space="preserve">between LTE and NR SL </w:t>
      </w:r>
      <w:r w:rsidR="002518C2">
        <w:rPr>
          <w:rFonts w:ascii="Times New Roman" w:hAnsi="Times New Roman" w:cs="Times New Roman"/>
        </w:rPr>
        <w:t>can</w:t>
      </w:r>
      <w:r w:rsidR="003443F2">
        <w:rPr>
          <w:rFonts w:ascii="Times New Roman" w:hAnsi="Times New Roman" w:cs="Times New Roman"/>
        </w:rPr>
        <w:t xml:space="preserve"> be </w:t>
      </w:r>
      <w:r w:rsidR="00582F28">
        <w:rPr>
          <w:rFonts w:ascii="Times New Roman" w:hAnsi="Times New Roman" w:cs="Times New Roman"/>
        </w:rPr>
        <w:t>initiated</w:t>
      </w:r>
      <w:r w:rsidR="003443F2">
        <w:rPr>
          <w:rFonts w:ascii="Times New Roman" w:hAnsi="Times New Roman" w:cs="Times New Roman"/>
        </w:rPr>
        <w:t xml:space="preserve"> </w:t>
      </w:r>
      <w:r w:rsidR="00E25DA4">
        <w:rPr>
          <w:rFonts w:ascii="Times New Roman" w:hAnsi="Times New Roman" w:cs="Times New Roman"/>
        </w:rPr>
        <w:t xml:space="preserve">when a </w:t>
      </w:r>
      <w:r w:rsidR="00DF6C20">
        <w:rPr>
          <w:rFonts w:ascii="Times New Roman" w:hAnsi="Times New Roman" w:cs="Times New Roman"/>
        </w:rPr>
        <w:t xml:space="preserve">NR SL module </w:t>
      </w:r>
      <w:r w:rsidR="00E25DA4">
        <w:rPr>
          <w:rFonts w:ascii="Times New Roman" w:hAnsi="Times New Roman" w:cs="Times New Roman"/>
        </w:rPr>
        <w:t>is triggered</w:t>
      </w:r>
      <w:r w:rsidR="006D694C">
        <w:rPr>
          <w:rFonts w:ascii="Times New Roman" w:hAnsi="Times New Roman" w:cs="Times New Roman"/>
        </w:rPr>
        <w:t xml:space="preserve"> to perform </w:t>
      </w:r>
      <w:r w:rsidR="00586BBF">
        <w:rPr>
          <w:rFonts w:ascii="Times New Roman" w:hAnsi="Times New Roman" w:cs="Times New Roman"/>
        </w:rPr>
        <w:t xml:space="preserve">NR SL </w:t>
      </w:r>
      <w:r w:rsidR="00582F28">
        <w:rPr>
          <w:rFonts w:ascii="Times New Roman" w:hAnsi="Times New Roman" w:cs="Times New Roman"/>
        </w:rPr>
        <w:t>(re)</w:t>
      </w:r>
      <w:r w:rsidR="006D694C">
        <w:rPr>
          <w:rFonts w:ascii="Times New Roman" w:hAnsi="Times New Roman" w:cs="Times New Roman"/>
        </w:rPr>
        <w:t xml:space="preserve">resource </w:t>
      </w:r>
      <w:r w:rsidR="0063593C">
        <w:rPr>
          <w:rFonts w:ascii="Times New Roman" w:hAnsi="Times New Roman" w:cs="Times New Roman"/>
        </w:rPr>
        <w:t xml:space="preserve">selection </w:t>
      </w:r>
      <w:r w:rsidR="006D694C">
        <w:rPr>
          <w:rFonts w:ascii="Times New Roman" w:hAnsi="Times New Roman" w:cs="Times New Roman"/>
        </w:rPr>
        <w:t>for transmission of a</w:t>
      </w:r>
      <w:r w:rsidR="00B42A8F">
        <w:rPr>
          <w:rFonts w:ascii="Times New Roman" w:hAnsi="Times New Roman" w:cs="Times New Roman"/>
        </w:rPr>
        <w:t xml:space="preserve"> NR SL</w:t>
      </w:r>
      <w:r w:rsidR="006D694C">
        <w:rPr>
          <w:rFonts w:ascii="Times New Roman" w:hAnsi="Times New Roman" w:cs="Times New Roman"/>
        </w:rPr>
        <w:t xml:space="preserve"> TB</w:t>
      </w:r>
      <w:r w:rsidR="00235784">
        <w:rPr>
          <w:rFonts w:ascii="Times New Roman" w:hAnsi="Times New Roman" w:cs="Times New Roman"/>
        </w:rPr>
        <w:t>.</w:t>
      </w:r>
    </w:p>
    <w:p w14:paraId="40AE4C70" w14:textId="13C7E561" w:rsidR="00586BBF" w:rsidRDefault="00586BBF" w:rsidP="00586BBF">
      <w:pPr>
        <w:pStyle w:val="3GPPText"/>
        <w:rPr>
          <w:rFonts w:eastAsiaTheme="minorEastAsia"/>
          <w:i/>
          <w:szCs w:val="22"/>
        </w:rPr>
      </w:pPr>
      <w:r w:rsidRPr="000A2BEB">
        <w:rPr>
          <w:rFonts w:eastAsiaTheme="minorEastAsia"/>
          <w:b/>
          <w:bCs/>
          <w:i/>
          <w:szCs w:val="22"/>
          <w:u w:val="single"/>
        </w:rPr>
        <w:t xml:space="preserve">Proposal </w:t>
      </w:r>
      <w:r>
        <w:rPr>
          <w:rFonts w:eastAsiaTheme="minorEastAsia"/>
          <w:b/>
          <w:bCs/>
          <w:i/>
          <w:szCs w:val="22"/>
          <w:u w:val="single"/>
        </w:rPr>
        <w:t>1</w:t>
      </w:r>
      <w:r w:rsidRPr="000A2BEB">
        <w:rPr>
          <w:rFonts w:eastAsiaTheme="minorEastAsia"/>
          <w:i/>
          <w:szCs w:val="22"/>
        </w:rPr>
        <w:t xml:space="preserve">: </w:t>
      </w:r>
      <w:r>
        <w:rPr>
          <w:rFonts w:eastAsiaTheme="minorEastAsia"/>
          <w:i/>
          <w:szCs w:val="22"/>
        </w:rPr>
        <w:t xml:space="preserve">LTE SL module </w:t>
      </w:r>
      <w:r w:rsidR="00582F28">
        <w:rPr>
          <w:rFonts w:eastAsiaTheme="minorEastAsia"/>
          <w:i/>
          <w:szCs w:val="22"/>
        </w:rPr>
        <w:t>sharing of</w:t>
      </w:r>
      <w:r>
        <w:rPr>
          <w:rFonts w:eastAsiaTheme="minorEastAsia"/>
          <w:i/>
          <w:szCs w:val="22"/>
        </w:rPr>
        <w:t xml:space="preserve"> </w:t>
      </w:r>
      <w:r w:rsidR="00E646F5">
        <w:rPr>
          <w:rFonts w:eastAsiaTheme="minorEastAsia"/>
          <w:i/>
          <w:szCs w:val="22"/>
        </w:rPr>
        <w:t>LTE SL resource coordination</w:t>
      </w:r>
      <w:r w:rsidR="00582F28">
        <w:rPr>
          <w:rFonts w:eastAsiaTheme="minorEastAsia"/>
          <w:i/>
          <w:szCs w:val="22"/>
        </w:rPr>
        <w:t xml:space="preserve"> information is initiated when a NR SL resource (re)selection is triggered.</w:t>
      </w:r>
    </w:p>
    <w:p w14:paraId="1CD9D0BF" w14:textId="6C4ED771" w:rsidR="00F14746" w:rsidRDefault="00D515A0" w:rsidP="00270A90">
      <w:pPr>
        <w:jc w:val="both"/>
        <w:rPr>
          <w:rFonts w:ascii="Times New Roman" w:hAnsi="Times New Roman" w:cs="Times New Roman"/>
        </w:rPr>
      </w:pPr>
      <w:r>
        <w:rPr>
          <w:rFonts w:ascii="Times New Roman" w:hAnsi="Times New Roman" w:cs="Times New Roman"/>
        </w:rPr>
        <w:t xml:space="preserve">One </w:t>
      </w:r>
      <w:r w:rsidR="00582F28">
        <w:rPr>
          <w:rFonts w:ascii="Times New Roman" w:hAnsi="Times New Roman" w:cs="Times New Roman"/>
        </w:rPr>
        <w:t xml:space="preserve">example of LTE SL resource </w:t>
      </w:r>
      <w:r w:rsidR="002518C2">
        <w:rPr>
          <w:rFonts w:ascii="Times New Roman" w:hAnsi="Times New Roman" w:cs="Times New Roman"/>
        </w:rPr>
        <w:t xml:space="preserve">coordination </w:t>
      </w:r>
      <w:r w:rsidR="00582F28">
        <w:rPr>
          <w:rFonts w:ascii="Times New Roman" w:hAnsi="Times New Roman" w:cs="Times New Roman"/>
        </w:rPr>
        <w:t xml:space="preserve">information </w:t>
      </w:r>
      <w:r w:rsidR="00FF754F">
        <w:rPr>
          <w:rFonts w:ascii="Times New Roman" w:hAnsi="Times New Roman" w:cs="Times New Roman"/>
        </w:rPr>
        <w:t xml:space="preserve">can be </w:t>
      </w:r>
      <w:r w:rsidR="00582F28">
        <w:rPr>
          <w:rFonts w:ascii="Times New Roman" w:hAnsi="Times New Roman" w:cs="Times New Roman"/>
        </w:rPr>
        <w:t>based on</w:t>
      </w:r>
      <w:r w:rsidR="00FF754F">
        <w:rPr>
          <w:rFonts w:ascii="Times New Roman" w:hAnsi="Times New Roman" w:cs="Times New Roman"/>
        </w:rPr>
        <w:t xml:space="preserve"> LTE SL sensing</w:t>
      </w:r>
      <w:r w:rsidR="00582F28">
        <w:rPr>
          <w:rFonts w:ascii="Times New Roman" w:hAnsi="Times New Roman" w:cs="Times New Roman"/>
        </w:rPr>
        <w:t>. To</w:t>
      </w:r>
      <w:r w:rsidR="00DB2693">
        <w:rPr>
          <w:rFonts w:ascii="Times New Roman" w:hAnsi="Times New Roman" w:cs="Times New Roman"/>
        </w:rPr>
        <w:t xml:space="preserve"> </w:t>
      </w:r>
      <w:r w:rsidR="008F31A5">
        <w:rPr>
          <w:rFonts w:ascii="Times New Roman" w:hAnsi="Times New Roman" w:cs="Times New Roman"/>
        </w:rPr>
        <w:t>ensure</w:t>
      </w:r>
      <w:r w:rsidR="00DB2693">
        <w:rPr>
          <w:rFonts w:ascii="Times New Roman" w:hAnsi="Times New Roman" w:cs="Times New Roman"/>
        </w:rPr>
        <w:t xml:space="preserve"> </w:t>
      </w:r>
      <w:r w:rsidR="00582F28">
        <w:rPr>
          <w:rFonts w:ascii="Times New Roman" w:hAnsi="Times New Roman" w:cs="Times New Roman"/>
        </w:rPr>
        <w:t>the sensing-based LTE SL resource coordination information</w:t>
      </w:r>
      <w:r w:rsidR="0026095A">
        <w:rPr>
          <w:rFonts w:ascii="Times New Roman" w:hAnsi="Times New Roman" w:cs="Times New Roman"/>
        </w:rPr>
        <w:t xml:space="preserve"> </w:t>
      </w:r>
      <w:r w:rsidR="008F31A5">
        <w:rPr>
          <w:rFonts w:ascii="Times New Roman" w:hAnsi="Times New Roman" w:cs="Times New Roman"/>
        </w:rPr>
        <w:t>is applicable to</w:t>
      </w:r>
      <w:r w:rsidR="00F14746">
        <w:rPr>
          <w:rFonts w:ascii="Times New Roman" w:hAnsi="Times New Roman" w:cs="Times New Roman"/>
        </w:rPr>
        <w:t xml:space="preserve"> </w:t>
      </w:r>
      <w:r w:rsidR="0026095A">
        <w:rPr>
          <w:rFonts w:ascii="Times New Roman" w:hAnsi="Times New Roman" w:cs="Times New Roman"/>
        </w:rPr>
        <w:t>NR SL TB</w:t>
      </w:r>
      <w:r w:rsidR="00DB2693">
        <w:rPr>
          <w:rFonts w:ascii="Times New Roman" w:hAnsi="Times New Roman" w:cs="Times New Roman"/>
        </w:rPr>
        <w:t>,</w:t>
      </w:r>
      <w:r w:rsidR="00F14746">
        <w:rPr>
          <w:rFonts w:ascii="Times New Roman" w:hAnsi="Times New Roman" w:cs="Times New Roman"/>
        </w:rPr>
        <w:t xml:space="preserve"> we think the LTE SL sensing can be performed using </w:t>
      </w:r>
      <w:r w:rsidR="00F53713">
        <w:rPr>
          <w:rFonts w:ascii="Times New Roman" w:hAnsi="Times New Roman" w:cs="Times New Roman"/>
        </w:rPr>
        <w:t xml:space="preserve">at least </w:t>
      </w:r>
      <w:r w:rsidR="00F14746">
        <w:rPr>
          <w:rFonts w:ascii="Times New Roman" w:hAnsi="Times New Roman" w:cs="Times New Roman"/>
        </w:rPr>
        <w:t xml:space="preserve">the following sensing parameters </w:t>
      </w:r>
      <w:r w:rsidR="002518C2">
        <w:rPr>
          <w:rFonts w:ascii="Times New Roman" w:hAnsi="Times New Roman" w:cs="Times New Roman"/>
        </w:rPr>
        <w:t>pertaining to</w:t>
      </w:r>
      <w:r w:rsidR="00F14746">
        <w:rPr>
          <w:rFonts w:ascii="Times New Roman" w:hAnsi="Times New Roman" w:cs="Times New Roman"/>
        </w:rPr>
        <w:t xml:space="preserve"> the NR SL TB.</w:t>
      </w:r>
      <w:r w:rsidR="00A8301F">
        <w:rPr>
          <w:rFonts w:ascii="Times New Roman" w:hAnsi="Times New Roman" w:cs="Times New Roman"/>
        </w:rPr>
        <w:t xml:space="preserve"> </w:t>
      </w:r>
      <w:r w:rsidR="009960D8">
        <w:rPr>
          <w:rFonts w:ascii="Times New Roman" w:hAnsi="Times New Roman" w:cs="Times New Roman"/>
        </w:rPr>
        <w:t xml:space="preserve">In R16 V2X, </w:t>
      </w:r>
      <w:r w:rsidR="00A8301F">
        <w:rPr>
          <w:rFonts w:ascii="Times New Roman" w:hAnsi="Times New Roman" w:cs="Times New Roman"/>
        </w:rPr>
        <w:t xml:space="preserve">LTE SL module transmission timing and priority information </w:t>
      </w:r>
      <w:r w:rsidR="009960D8">
        <w:rPr>
          <w:rFonts w:ascii="Times New Roman" w:hAnsi="Times New Roman" w:cs="Times New Roman"/>
        </w:rPr>
        <w:t>is</w:t>
      </w:r>
      <w:r w:rsidR="00A8301F">
        <w:rPr>
          <w:rFonts w:ascii="Times New Roman" w:hAnsi="Times New Roman" w:cs="Times New Roman"/>
        </w:rPr>
        <w:t xml:space="preserve"> provided to NR SL module</w:t>
      </w:r>
      <w:r w:rsidR="009960D8">
        <w:rPr>
          <w:rFonts w:ascii="Times New Roman" w:hAnsi="Times New Roman" w:cs="Times New Roman"/>
        </w:rPr>
        <w:t xml:space="preserve"> and thus the exchange of information, e.g. the sensing </w:t>
      </w:r>
      <w:r w:rsidR="00A8301F" w:rsidRPr="00A8301F">
        <w:rPr>
          <w:rFonts w:ascii="Times New Roman" w:hAnsi="Times New Roman" w:cs="Times New Roman"/>
        </w:rPr>
        <w:t>parameter</w:t>
      </w:r>
      <w:r w:rsidR="009960D8">
        <w:rPr>
          <w:rFonts w:ascii="Times New Roman" w:hAnsi="Times New Roman" w:cs="Times New Roman"/>
        </w:rPr>
        <w:t>s via the interface between LTE and NR SL modules within a UE</w:t>
      </w:r>
      <w:r w:rsidR="00A8301F" w:rsidRPr="00A8301F">
        <w:rPr>
          <w:rFonts w:ascii="Times New Roman" w:hAnsi="Times New Roman" w:cs="Times New Roman"/>
        </w:rPr>
        <w:t xml:space="preserve"> </w:t>
      </w:r>
      <w:r w:rsidR="009960D8">
        <w:rPr>
          <w:rFonts w:ascii="Times New Roman" w:hAnsi="Times New Roman" w:cs="Times New Roman"/>
        </w:rPr>
        <w:t>can be part of</w:t>
      </w:r>
      <w:r w:rsidR="00A8301F" w:rsidRPr="00A8301F">
        <w:rPr>
          <w:rFonts w:ascii="Times New Roman" w:hAnsi="Times New Roman" w:cs="Times New Roman"/>
        </w:rPr>
        <w:t xml:space="preserve"> UE implementation </w:t>
      </w:r>
      <w:r w:rsidR="009960D8">
        <w:rPr>
          <w:rFonts w:ascii="Times New Roman" w:hAnsi="Times New Roman" w:cs="Times New Roman"/>
        </w:rPr>
        <w:t xml:space="preserve">without LTE SL specification impact. </w:t>
      </w:r>
    </w:p>
    <w:p w14:paraId="12EBFB1D" w14:textId="27AC0D67" w:rsidR="00F14746" w:rsidRPr="0063593C" w:rsidRDefault="002518C2" w:rsidP="00AA15F3">
      <w:pPr>
        <w:pStyle w:val="ListParagraph"/>
        <w:numPr>
          <w:ilvl w:val="0"/>
          <w:numId w:val="22"/>
        </w:numPr>
        <w:spacing w:line="192" w:lineRule="auto"/>
        <w:jc w:val="both"/>
        <w:rPr>
          <w:rFonts w:ascii="Times New Roman" w:hAnsi="Times New Roman" w:cs="Times New Roman"/>
        </w:rPr>
      </w:pPr>
      <w:r>
        <w:rPr>
          <w:rFonts w:ascii="Times New Roman" w:hAnsi="Times New Roman" w:cs="Times New Roman"/>
        </w:rPr>
        <w:t>R</w:t>
      </w:r>
      <w:r w:rsidR="00DB2693" w:rsidRPr="0063593C">
        <w:rPr>
          <w:rFonts w:ascii="Times New Roman" w:hAnsi="Times New Roman" w:cs="Times New Roman"/>
        </w:rPr>
        <w:t xml:space="preserve">esource selection window </w:t>
      </w:r>
    </w:p>
    <w:p w14:paraId="6B6EA5E6" w14:textId="77777777" w:rsidR="00F14746" w:rsidRPr="0063593C" w:rsidRDefault="00DB2693" w:rsidP="00AA15F3">
      <w:pPr>
        <w:pStyle w:val="ListParagraph"/>
        <w:numPr>
          <w:ilvl w:val="0"/>
          <w:numId w:val="22"/>
        </w:numPr>
        <w:spacing w:line="192" w:lineRule="auto"/>
        <w:jc w:val="both"/>
        <w:rPr>
          <w:rFonts w:ascii="Times New Roman" w:hAnsi="Times New Roman" w:cs="Times New Roman"/>
        </w:rPr>
      </w:pPr>
      <w:r w:rsidRPr="0063593C">
        <w:rPr>
          <w:rFonts w:ascii="Times New Roman" w:hAnsi="Times New Roman" w:cs="Times New Roman"/>
        </w:rPr>
        <w:t xml:space="preserve">LTE SL priority corresponding the priority of the NR SL TB </w:t>
      </w:r>
    </w:p>
    <w:p w14:paraId="1CBEBDDD" w14:textId="104F9232" w:rsidR="00F23D7E" w:rsidRPr="0063593C" w:rsidRDefault="00F14746" w:rsidP="00AA15F3">
      <w:pPr>
        <w:pStyle w:val="ListParagraph"/>
        <w:numPr>
          <w:ilvl w:val="0"/>
          <w:numId w:val="22"/>
        </w:numPr>
        <w:spacing w:line="192" w:lineRule="auto"/>
        <w:jc w:val="both"/>
        <w:rPr>
          <w:rFonts w:ascii="Times New Roman" w:hAnsi="Times New Roman" w:cs="Times New Roman"/>
        </w:rPr>
      </w:pPr>
      <w:r w:rsidRPr="0063593C">
        <w:rPr>
          <w:rFonts w:ascii="Times New Roman" w:hAnsi="Times New Roman" w:cs="Times New Roman"/>
        </w:rPr>
        <w:t>S</w:t>
      </w:r>
      <w:r w:rsidR="00DB2693" w:rsidRPr="0063593C">
        <w:rPr>
          <w:rFonts w:ascii="Times New Roman" w:hAnsi="Times New Roman" w:cs="Times New Roman"/>
        </w:rPr>
        <w:t xml:space="preserve">ub-channel </w:t>
      </w:r>
      <w:r w:rsidRPr="0063593C">
        <w:rPr>
          <w:rFonts w:ascii="Times New Roman" w:hAnsi="Times New Roman" w:cs="Times New Roman"/>
        </w:rPr>
        <w:t>number</w:t>
      </w:r>
      <w:r w:rsidR="00DB2693" w:rsidRPr="0063593C">
        <w:rPr>
          <w:rFonts w:ascii="Times New Roman" w:hAnsi="Times New Roman" w:cs="Times New Roman"/>
        </w:rPr>
        <w:t xml:space="preserve"> </w:t>
      </w:r>
    </w:p>
    <w:p w14:paraId="32D85D31" w14:textId="0E8AEBEF" w:rsidR="007809B1" w:rsidRDefault="00F23D7E" w:rsidP="00F23D7E">
      <w:pPr>
        <w:pStyle w:val="3GPPText"/>
        <w:rPr>
          <w:rFonts w:eastAsiaTheme="minorEastAsia"/>
          <w:i/>
          <w:szCs w:val="22"/>
        </w:rPr>
      </w:pPr>
      <w:r w:rsidRPr="000A2BEB">
        <w:rPr>
          <w:rFonts w:eastAsiaTheme="minorEastAsia"/>
          <w:b/>
          <w:bCs/>
          <w:i/>
          <w:szCs w:val="22"/>
          <w:u w:val="single"/>
        </w:rPr>
        <w:t xml:space="preserve">Proposal </w:t>
      </w:r>
      <w:r w:rsidR="00582F28">
        <w:rPr>
          <w:rFonts w:eastAsiaTheme="minorEastAsia"/>
          <w:b/>
          <w:bCs/>
          <w:i/>
          <w:szCs w:val="22"/>
          <w:u w:val="single"/>
        </w:rPr>
        <w:t>2</w:t>
      </w:r>
      <w:r w:rsidRPr="000A2BEB">
        <w:rPr>
          <w:rFonts w:eastAsiaTheme="minorEastAsia"/>
          <w:i/>
          <w:szCs w:val="22"/>
        </w:rPr>
        <w:t xml:space="preserve">: </w:t>
      </w:r>
      <w:r>
        <w:rPr>
          <w:rFonts w:eastAsiaTheme="minorEastAsia"/>
          <w:i/>
          <w:szCs w:val="22"/>
        </w:rPr>
        <w:t xml:space="preserve">LTE SL module </w:t>
      </w:r>
      <w:r w:rsidR="002518C2">
        <w:rPr>
          <w:rFonts w:eastAsiaTheme="minorEastAsia"/>
          <w:i/>
          <w:szCs w:val="22"/>
        </w:rPr>
        <w:t xml:space="preserve">performs </w:t>
      </w:r>
      <w:r w:rsidR="00D64A24">
        <w:rPr>
          <w:rFonts w:eastAsiaTheme="minorEastAsia"/>
          <w:i/>
          <w:szCs w:val="22"/>
        </w:rPr>
        <w:t>sensing using</w:t>
      </w:r>
      <w:r w:rsidR="00866CB8">
        <w:rPr>
          <w:rFonts w:eastAsiaTheme="minorEastAsia"/>
          <w:i/>
          <w:szCs w:val="22"/>
        </w:rPr>
        <w:t xml:space="preserve"> parameters provided by NR SL module</w:t>
      </w:r>
      <w:r w:rsidR="007809B1">
        <w:rPr>
          <w:rFonts w:eastAsiaTheme="minorEastAsia"/>
          <w:i/>
          <w:szCs w:val="22"/>
        </w:rPr>
        <w:t>.</w:t>
      </w:r>
    </w:p>
    <w:p w14:paraId="32BD93CB" w14:textId="0851FC7F" w:rsidR="00F23D7E" w:rsidRPr="0063593C" w:rsidRDefault="007722FF" w:rsidP="0063593C">
      <w:pPr>
        <w:jc w:val="both"/>
      </w:pPr>
      <w:r>
        <w:rPr>
          <w:rFonts w:ascii="Times New Roman" w:hAnsi="Times New Roman" w:cs="Times New Roman"/>
        </w:rPr>
        <w:t>W</w:t>
      </w:r>
      <w:r w:rsidR="00A91DB4">
        <w:rPr>
          <w:rFonts w:ascii="Times New Roman" w:hAnsi="Times New Roman" w:cs="Times New Roman"/>
        </w:rPr>
        <w:t>ithin the</w:t>
      </w:r>
      <w:r w:rsidR="007C207E">
        <w:rPr>
          <w:rFonts w:ascii="Times New Roman" w:hAnsi="Times New Roman" w:cs="Times New Roman"/>
        </w:rPr>
        <w:t xml:space="preserve"> indicated</w:t>
      </w:r>
      <w:r w:rsidR="00A91DB4">
        <w:rPr>
          <w:rFonts w:ascii="Times New Roman" w:hAnsi="Times New Roman" w:cs="Times New Roman"/>
        </w:rPr>
        <w:t xml:space="preserve"> NR SL TB resource selection window, the LTE SL module can also </w:t>
      </w:r>
      <w:r w:rsidR="007C207E">
        <w:rPr>
          <w:rFonts w:ascii="Times New Roman" w:hAnsi="Times New Roman" w:cs="Times New Roman"/>
        </w:rPr>
        <w:t xml:space="preserve">provide </w:t>
      </w:r>
      <w:r w:rsidR="00A91DB4">
        <w:rPr>
          <w:rFonts w:ascii="Times New Roman" w:hAnsi="Times New Roman" w:cs="Times New Roman"/>
        </w:rPr>
        <w:t>resource reservation</w:t>
      </w:r>
      <w:r w:rsidR="000B65B9">
        <w:rPr>
          <w:rFonts w:ascii="Times New Roman" w:hAnsi="Times New Roman" w:cs="Times New Roman"/>
        </w:rPr>
        <w:t xml:space="preserve"> </w:t>
      </w:r>
      <w:r w:rsidR="007C207E">
        <w:rPr>
          <w:rFonts w:ascii="Times New Roman" w:hAnsi="Times New Roman" w:cs="Times New Roman"/>
        </w:rPr>
        <w:t xml:space="preserve">information </w:t>
      </w:r>
      <w:r w:rsidR="00A91DB4">
        <w:rPr>
          <w:rFonts w:ascii="Times New Roman" w:hAnsi="Times New Roman" w:cs="Times New Roman"/>
        </w:rPr>
        <w:t>not resulting from sensing</w:t>
      </w:r>
      <w:r w:rsidR="00212836">
        <w:rPr>
          <w:rFonts w:ascii="Times New Roman" w:hAnsi="Times New Roman" w:cs="Times New Roman"/>
        </w:rPr>
        <w:t xml:space="preserve">, </w:t>
      </w:r>
      <w:r w:rsidR="002518C2">
        <w:rPr>
          <w:rFonts w:ascii="Times New Roman" w:hAnsi="Times New Roman" w:cs="Times New Roman"/>
        </w:rPr>
        <w:t>but</w:t>
      </w:r>
      <w:r w:rsidR="00212836">
        <w:rPr>
          <w:rFonts w:ascii="Times New Roman" w:hAnsi="Times New Roman" w:cs="Times New Roman"/>
        </w:rPr>
        <w:t xml:space="preserve"> </w:t>
      </w:r>
      <w:r w:rsidR="007C207E">
        <w:rPr>
          <w:rFonts w:ascii="Times New Roman" w:hAnsi="Times New Roman" w:cs="Times New Roman"/>
        </w:rPr>
        <w:t xml:space="preserve">related to </w:t>
      </w:r>
      <w:r w:rsidR="002E2CF8">
        <w:rPr>
          <w:rFonts w:ascii="Times New Roman" w:hAnsi="Times New Roman" w:cs="Times New Roman"/>
        </w:rPr>
        <w:t xml:space="preserve">UE’s own transmission and reception of </w:t>
      </w:r>
      <w:r w:rsidR="00212836">
        <w:rPr>
          <w:rFonts w:ascii="Times New Roman" w:hAnsi="Times New Roman" w:cs="Times New Roman"/>
        </w:rPr>
        <w:t>LTE PSSS/SSSS</w:t>
      </w:r>
      <w:r w:rsidR="002E2CF8">
        <w:rPr>
          <w:rFonts w:ascii="Times New Roman" w:hAnsi="Times New Roman" w:cs="Times New Roman"/>
        </w:rPr>
        <w:t xml:space="preserve"> and PSSCH/PSCCH</w:t>
      </w:r>
      <w:r w:rsidR="006B1A11">
        <w:rPr>
          <w:rFonts w:ascii="Times New Roman" w:hAnsi="Times New Roman" w:cs="Times New Roman"/>
        </w:rPr>
        <w:t>.</w:t>
      </w:r>
      <w:r w:rsidR="007C207E">
        <w:rPr>
          <w:rFonts w:ascii="Times New Roman" w:hAnsi="Times New Roman" w:cs="Times New Roman"/>
        </w:rPr>
        <w:t xml:space="preserve"> </w:t>
      </w:r>
      <w:r w:rsidR="000E603C">
        <w:rPr>
          <w:rFonts w:ascii="Times New Roman" w:hAnsi="Times New Roman" w:cs="Times New Roman"/>
        </w:rPr>
        <w:t>In one example, such LTE SL resource reservation information can include LTE sub-frames (e.g. SFN and sub-frame index) reserved for the UE’s own LTE transmission and reception. In the</w:t>
      </w:r>
      <w:r w:rsidR="007C207E">
        <w:rPr>
          <w:rFonts w:ascii="Times New Roman" w:hAnsi="Times New Roman" w:cs="Times New Roman"/>
        </w:rPr>
        <w:t xml:space="preserve"> </w:t>
      </w:r>
      <w:r w:rsidR="000E603C">
        <w:rPr>
          <w:rFonts w:ascii="Times New Roman" w:hAnsi="Times New Roman" w:cs="Times New Roman"/>
        </w:rPr>
        <w:t xml:space="preserve">subsequent </w:t>
      </w:r>
      <w:r w:rsidR="007C207E">
        <w:rPr>
          <w:rFonts w:ascii="Times New Roman" w:hAnsi="Times New Roman" w:cs="Times New Roman"/>
        </w:rPr>
        <w:t xml:space="preserve">NR SL resource selection, </w:t>
      </w:r>
      <w:r w:rsidR="000E603C">
        <w:rPr>
          <w:rFonts w:ascii="Times New Roman" w:hAnsi="Times New Roman" w:cs="Times New Roman"/>
        </w:rPr>
        <w:t>the</w:t>
      </w:r>
      <w:r w:rsidR="007C207E">
        <w:rPr>
          <w:rFonts w:ascii="Times New Roman" w:hAnsi="Times New Roman" w:cs="Times New Roman"/>
        </w:rPr>
        <w:t xml:space="preserve"> </w:t>
      </w:r>
      <w:r w:rsidR="00DF6C20">
        <w:rPr>
          <w:rFonts w:ascii="Times New Roman" w:hAnsi="Times New Roman" w:cs="Times New Roman"/>
        </w:rPr>
        <w:t>NR SL module</w:t>
      </w:r>
      <w:r w:rsidR="007C207E">
        <w:rPr>
          <w:rFonts w:ascii="Times New Roman" w:hAnsi="Times New Roman" w:cs="Times New Roman"/>
        </w:rPr>
        <w:t xml:space="preserve"> can </w:t>
      </w:r>
      <w:r w:rsidR="000E603C">
        <w:rPr>
          <w:rFonts w:ascii="Times New Roman" w:hAnsi="Times New Roman" w:cs="Times New Roman"/>
        </w:rPr>
        <w:t xml:space="preserve">thus </w:t>
      </w:r>
      <w:r w:rsidR="007C207E">
        <w:rPr>
          <w:rFonts w:ascii="Times New Roman" w:hAnsi="Times New Roman" w:cs="Times New Roman"/>
        </w:rPr>
        <w:t xml:space="preserve">exclude NR slots </w:t>
      </w:r>
      <w:r w:rsidR="000E603C">
        <w:rPr>
          <w:rFonts w:ascii="Times New Roman" w:hAnsi="Times New Roman" w:cs="Times New Roman"/>
        </w:rPr>
        <w:t>overlapping with</w:t>
      </w:r>
      <w:r w:rsidR="007C207E">
        <w:rPr>
          <w:rFonts w:ascii="Times New Roman" w:hAnsi="Times New Roman" w:cs="Times New Roman"/>
        </w:rPr>
        <w:t xml:space="preserve"> the indicated LTE SL sub-frames.  </w:t>
      </w:r>
      <w:r w:rsidR="0016475A">
        <w:rPr>
          <w:rFonts w:ascii="Times New Roman" w:hAnsi="Times New Roman" w:cs="Times New Roman"/>
        </w:rPr>
        <w:t xml:space="preserve"> </w:t>
      </w:r>
    </w:p>
    <w:p w14:paraId="509A1B99" w14:textId="1BEACBFD" w:rsidR="006B1A11" w:rsidRDefault="006B1A11" w:rsidP="006B1A11">
      <w:pPr>
        <w:pStyle w:val="3GPPText"/>
        <w:rPr>
          <w:rFonts w:eastAsiaTheme="minorEastAsia"/>
          <w:i/>
          <w:szCs w:val="22"/>
        </w:rPr>
      </w:pPr>
      <w:r w:rsidRPr="000A2BEB">
        <w:rPr>
          <w:rFonts w:eastAsiaTheme="minorEastAsia"/>
          <w:b/>
          <w:bCs/>
          <w:i/>
          <w:szCs w:val="22"/>
          <w:u w:val="single"/>
        </w:rPr>
        <w:t xml:space="preserve">Proposal </w:t>
      </w:r>
      <w:r w:rsidR="008C3942">
        <w:rPr>
          <w:rFonts w:eastAsiaTheme="minorEastAsia"/>
          <w:b/>
          <w:bCs/>
          <w:i/>
          <w:szCs w:val="22"/>
          <w:u w:val="single"/>
        </w:rPr>
        <w:t>3</w:t>
      </w:r>
      <w:r w:rsidRPr="000A2BEB">
        <w:rPr>
          <w:rFonts w:eastAsiaTheme="minorEastAsia"/>
          <w:i/>
          <w:szCs w:val="22"/>
        </w:rPr>
        <w:t xml:space="preserve">: </w:t>
      </w:r>
      <w:r>
        <w:rPr>
          <w:rFonts w:eastAsiaTheme="minorEastAsia"/>
          <w:i/>
          <w:szCs w:val="22"/>
        </w:rPr>
        <w:t>LTE SL</w:t>
      </w:r>
      <w:r w:rsidR="00753878">
        <w:rPr>
          <w:rFonts w:eastAsiaTheme="minorEastAsia"/>
          <w:i/>
          <w:szCs w:val="22"/>
        </w:rPr>
        <w:t xml:space="preserve"> module indicates</w:t>
      </w:r>
      <w:r>
        <w:rPr>
          <w:rFonts w:eastAsiaTheme="minorEastAsia"/>
          <w:i/>
          <w:szCs w:val="22"/>
        </w:rPr>
        <w:t xml:space="preserve"> resource reservation information </w:t>
      </w:r>
      <w:r w:rsidR="00753878">
        <w:rPr>
          <w:rFonts w:eastAsiaTheme="minorEastAsia"/>
          <w:i/>
          <w:szCs w:val="22"/>
        </w:rPr>
        <w:t>of UE’s own LTE transmission and reception</w:t>
      </w:r>
      <w:r>
        <w:rPr>
          <w:rFonts w:eastAsiaTheme="minorEastAsia"/>
          <w:i/>
          <w:szCs w:val="22"/>
        </w:rPr>
        <w:t>.</w:t>
      </w:r>
    </w:p>
    <w:p w14:paraId="042F7D48" w14:textId="709073A3" w:rsidR="00CA6F43" w:rsidRDefault="00FA30F4" w:rsidP="0016475A">
      <w:pPr>
        <w:jc w:val="both"/>
        <w:rPr>
          <w:rFonts w:ascii="Times New Roman" w:hAnsi="Times New Roman" w:cs="Times New Roman"/>
        </w:rPr>
      </w:pPr>
      <w:r>
        <w:rPr>
          <w:rFonts w:ascii="Times New Roman" w:hAnsi="Times New Roman" w:cs="Times New Roman"/>
        </w:rPr>
        <w:lastRenderedPageBreak/>
        <w:t xml:space="preserve">It was agreed in RAN1 #109e meeting that </w:t>
      </w:r>
      <w:r w:rsidRPr="00FA30F4">
        <w:rPr>
          <w:rFonts w:ascii="Times New Roman" w:hAnsi="Times New Roman" w:cs="Times New Roman"/>
        </w:rPr>
        <w:t>no changes in the LTE SL specifications are allowed</w:t>
      </w:r>
      <w:r>
        <w:rPr>
          <w:rFonts w:ascii="Times New Roman" w:hAnsi="Times New Roman" w:cs="Times New Roman"/>
        </w:rPr>
        <w:t>. Thus, a</w:t>
      </w:r>
      <w:r w:rsidR="000E603C">
        <w:rPr>
          <w:rFonts w:ascii="Times New Roman" w:hAnsi="Times New Roman" w:cs="Times New Roman"/>
        </w:rPr>
        <w:t>n example of</w:t>
      </w:r>
      <w:r>
        <w:rPr>
          <w:rFonts w:ascii="Times New Roman" w:hAnsi="Times New Roman" w:cs="Times New Roman"/>
        </w:rPr>
        <w:t xml:space="preserve"> potential LTE sensing </w:t>
      </w:r>
      <w:r w:rsidR="004C3228">
        <w:rPr>
          <w:rFonts w:ascii="Times New Roman" w:hAnsi="Times New Roman" w:cs="Times New Roman"/>
        </w:rPr>
        <w:t xml:space="preserve">information </w:t>
      </w:r>
      <w:r>
        <w:rPr>
          <w:rFonts w:ascii="Times New Roman" w:hAnsi="Times New Roman" w:cs="Times New Roman"/>
        </w:rPr>
        <w:t xml:space="preserve">shared with NR SL module can be </w:t>
      </w:r>
      <w:r w:rsidR="003A0DF9">
        <w:rPr>
          <w:rFonts w:ascii="Times New Roman" w:hAnsi="Times New Roman" w:cs="Times New Roman"/>
        </w:rPr>
        <w:t>Set A</w:t>
      </w:r>
      <w:r>
        <w:rPr>
          <w:rFonts w:ascii="Times New Roman" w:hAnsi="Times New Roman" w:cs="Times New Roman"/>
        </w:rPr>
        <w:t xml:space="preserve">. </w:t>
      </w:r>
      <w:r w:rsidR="00E57305">
        <w:rPr>
          <w:rFonts w:ascii="Times New Roman" w:hAnsi="Times New Roman" w:cs="Times New Roman"/>
        </w:rPr>
        <w:t>If an</w:t>
      </w:r>
      <w:r w:rsidR="000D26EA">
        <w:rPr>
          <w:rFonts w:ascii="Times New Roman" w:hAnsi="Times New Roman" w:cs="Times New Roman"/>
        </w:rPr>
        <w:t xml:space="preserve"> overlapping resource between LTE and NR SL resource pools</w:t>
      </w:r>
      <w:r w:rsidR="00E57305">
        <w:rPr>
          <w:rFonts w:ascii="Times New Roman" w:hAnsi="Times New Roman" w:cs="Times New Roman"/>
        </w:rPr>
        <w:t xml:space="preserve"> is not included in Set A</w:t>
      </w:r>
      <w:r w:rsidR="000D26EA">
        <w:rPr>
          <w:rFonts w:ascii="Times New Roman" w:hAnsi="Times New Roman" w:cs="Times New Roman"/>
        </w:rPr>
        <w:t>,</w:t>
      </w:r>
      <w:r w:rsidR="00E57305">
        <w:rPr>
          <w:rFonts w:ascii="Times New Roman" w:hAnsi="Times New Roman" w:cs="Times New Roman"/>
        </w:rPr>
        <w:t xml:space="preserve"> NR SL module can consider this resource as reserved for a LTE SL transmission by another UE</w:t>
      </w:r>
      <w:r w:rsidR="000D26EA">
        <w:rPr>
          <w:rFonts w:ascii="Times New Roman" w:hAnsi="Times New Roman" w:cs="Times New Roman"/>
        </w:rPr>
        <w:t xml:space="preserve">. </w:t>
      </w:r>
      <w:r w:rsidR="00E57305">
        <w:rPr>
          <w:rFonts w:ascii="Times New Roman" w:hAnsi="Times New Roman" w:cs="Times New Roman"/>
        </w:rPr>
        <w:t xml:space="preserve">To take this into account for NR SL resource selection, a </w:t>
      </w:r>
      <w:r w:rsidR="00F05A9D">
        <w:rPr>
          <w:rFonts w:ascii="Times New Roman" w:hAnsi="Times New Roman" w:cs="Times New Roman"/>
        </w:rPr>
        <w:t xml:space="preserve">NR SL module </w:t>
      </w:r>
      <w:r w:rsidR="00C0398F">
        <w:rPr>
          <w:rFonts w:ascii="Times New Roman" w:hAnsi="Times New Roman" w:cs="Times New Roman"/>
        </w:rPr>
        <w:t>can</w:t>
      </w:r>
      <w:r w:rsidR="00E57305">
        <w:rPr>
          <w:rFonts w:ascii="Times New Roman" w:hAnsi="Times New Roman" w:cs="Times New Roman"/>
        </w:rPr>
        <w:t xml:space="preserve"> first</w:t>
      </w:r>
      <w:r w:rsidR="00F05A9D">
        <w:rPr>
          <w:rFonts w:ascii="Times New Roman" w:hAnsi="Times New Roman" w:cs="Times New Roman"/>
        </w:rPr>
        <w:t xml:space="preserve"> </w:t>
      </w:r>
      <w:r w:rsidR="00F4591C">
        <w:rPr>
          <w:rFonts w:ascii="Times New Roman" w:hAnsi="Times New Roman" w:cs="Times New Roman"/>
        </w:rPr>
        <w:t>exclude</w:t>
      </w:r>
      <w:r w:rsidR="00F05A9D">
        <w:rPr>
          <w:rFonts w:ascii="Times New Roman" w:hAnsi="Times New Roman" w:cs="Times New Roman"/>
        </w:rPr>
        <w:t xml:space="preserve"> </w:t>
      </w:r>
      <w:r w:rsidR="00E57305">
        <w:rPr>
          <w:rFonts w:ascii="Times New Roman" w:hAnsi="Times New Roman" w:cs="Times New Roman"/>
        </w:rPr>
        <w:t xml:space="preserve">all </w:t>
      </w:r>
      <w:r w:rsidR="00F05A9D">
        <w:rPr>
          <w:rFonts w:ascii="Times New Roman" w:hAnsi="Times New Roman" w:cs="Times New Roman"/>
        </w:rPr>
        <w:t>overlapping resources</w:t>
      </w:r>
      <w:r w:rsidR="00B61B6E">
        <w:rPr>
          <w:rFonts w:ascii="Times New Roman" w:hAnsi="Times New Roman" w:cs="Times New Roman"/>
        </w:rPr>
        <w:t xml:space="preserve"> that are</w:t>
      </w:r>
      <w:r w:rsidR="00F4591C">
        <w:rPr>
          <w:rFonts w:ascii="Times New Roman" w:hAnsi="Times New Roman" w:cs="Times New Roman"/>
        </w:rPr>
        <w:t xml:space="preserve"> </w:t>
      </w:r>
      <w:r w:rsidR="00CA6F43">
        <w:rPr>
          <w:rFonts w:ascii="Times New Roman" w:hAnsi="Times New Roman" w:cs="Times New Roman"/>
        </w:rPr>
        <w:t xml:space="preserve">not within </w:t>
      </w:r>
      <w:r w:rsidR="00E57305">
        <w:rPr>
          <w:rFonts w:ascii="Times New Roman" w:hAnsi="Times New Roman" w:cs="Times New Roman"/>
        </w:rPr>
        <w:t xml:space="preserve">the indicated </w:t>
      </w:r>
      <w:r w:rsidR="00CA6F43">
        <w:rPr>
          <w:rFonts w:ascii="Times New Roman" w:hAnsi="Times New Roman" w:cs="Times New Roman"/>
        </w:rPr>
        <w:t xml:space="preserve">Set A and performs </w:t>
      </w:r>
      <w:r w:rsidR="00E57305">
        <w:rPr>
          <w:rFonts w:ascii="Times New Roman" w:hAnsi="Times New Roman" w:cs="Times New Roman"/>
        </w:rPr>
        <w:t xml:space="preserve">the remaining </w:t>
      </w:r>
      <w:r w:rsidR="00CA6F43">
        <w:rPr>
          <w:rFonts w:ascii="Times New Roman" w:hAnsi="Times New Roman" w:cs="Times New Roman"/>
        </w:rPr>
        <w:t xml:space="preserve">resource selection </w:t>
      </w:r>
      <w:r w:rsidR="00E57305">
        <w:rPr>
          <w:rFonts w:ascii="Times New Roman" w:hAnsi="Times New Roman" w:cs="Times New Roman"/>
        </w:rPr>
        <w:t xml:space="preserve">steps </w:t>
      </w:r>
      <w:r w:rsidR="00CA6F43">
        <w:rPr>
          <w:rFonts w:ascii="Times New Roman" w:hAnsi="Times New Roman" w:cs="Times New Roman"/>
        </w:rPr>
        <w:t>within the remaining resource</w:t>
      </w:r>
      <w:r w:rsidR="002A3E3E">
        <w:rPr>
          <w:rFonts w:ascii="Times New Roman" w:hAnsi="Times New Roman" w:cs="Times New Roman"/>
        </w:rPr>
        <w:t xml:space="preserve"> in the NR SL resource pool</w:t>
      </w:r>
      <w:r w:rsidR="00CA6F43">
        <w:rPr>
          <w:rFonts w:ascii="Times New Roman" w:hAnsi="Times New Roman" w:cs="Times New Roman"/>
        </w:rPr>
        <w:t xml:space="preserve">. </w:t>
      </w:r>
    </w:p>
    <w:p w14:paraId="6D863DC6" w14:textId="1A78830C" w:rsidR="00CA6F43" w:rsidRDefault="00CA6F43" w:rsidP="00CA6F43">
      <w:pPr>
        <w:pStyle w:val="3GPPText"/>
        <w:rPr>
          <w:rFonts w:eastAsiaTheme="minorEastAsia"/>
          <w:i/>
          <w:szCs w:val="22"/>
        </w:rPr>
      </w:pPr>
      <w:r w:rsidRPr="000A2BEB">
        <w:rPr>
          <w:rFonts w:eastAsiaTheme="minorEastAsia"/>
          <w:b/>
          <w:bCs/>
          <w:i/>
          <w:szCs w:val="22"/>
          <w:u w:val="single"/>
        </w:rPr>
        <w:t xml:space="preserve">Proposal </w:t>
      </w:r>
      <w:r w:rsidR="008C3942">
        <w:rPr>
          <w:rFonts w:eastAsiaTheme="minorEastAsia"/>
          <w:b/>
          <w:bCs/>
          <w:i/>
          <w:szCs w:val="22"/>
          <w:u w:val="single"/>
        </w:rPr>
        <w:t>4</w:t>
      </w:r>
      <w:r w:rsidRPr="000A2BEB">
        <w:rPr>
          <w:rFonts w:eastAsiaTheme="minorEastAsia"/>
          <w:i/>
          <w:szCs w:val="22"/>
        </w:rPr>
        <w:t xml:space="preserve">: </w:t>
      </w:r>
      <w:r>
        <w:rPr>
          <w:rFonts w:eastAsiaTheme="minorEastAsia"/>
          <w:i/>
          <w:szCs w:val="22"/>
        </w:rPr>
        <w:t xml:space="preserve">Study </w:t>
      </w:r>
      <w:r w:rsidR="00E57305">
        <w:rPr>
          <w:rFonts w:eastAsiaTheme="minorEastAsia"/>
          <w:i/>
          <w:szCs w:val="22"/>
        </w:rPr>
        <w:t xml:space="preserve">exclusion of overlapping resources (between LTE and NR SL resource pools) in a </w:t>
      </w:r>
      <w:r w:rsidR="00CC6471">
        <w:rPr>
          <w:rFonts w:eastAsiaTheme="minorEastAsia"/>
          <w:i/>
          <w:szCs w:val="22"/>
        </w:rPr>
        <w:t xml:space="preserve">NR resource selection </w:t>
      </w:r>
      <w:r w:rsidR="000F4C12">
        <w:rPr>
          <w:rFonts w:eastAsiaTheme="minorEastAsia"/>
          <w:i/>
          <w:szCs w:val="22"/>
        </w:rPr>
        <w:t>based on</w:t>
      </w:r>
      <w:r w:rsidR="00CC6471">
        <w:rPr>
          <w:rFonts w:eastAsiaTheme="minorEastAsia"/>
          <w:i/>
          <w:szCs w:val="22"/>
        </w:rPr>
        <w:t xml:space="preserve"> LTE SL sensing result, e.g. Set A</w:t>
      </w:r>
      <w:r>
        <w:rPr>
          <w:rFonts w:eastAsiaTheme="minorEastAsia"/>
          <w:i/>
          <w:szCs w:val="22"/>
        </w:rPr>
        <w:t>.</w:t>
      </w:r>
    </w:p>
    <w:p w14:paraId="1A1C73AD" w14:textId="79A698F7" w:rsidR="008C3942" w:rsidRDefault="00DA291C" w:rsidP="008C3942">
      <w:pPr>
        <w:jc w:val="both"/>
        <w:rPr>
          <w:rFonts w:ascii="Times New Roman" w:hAnsi="Times New Roman" w:cs="Times New Roman"/>
        </w:rPr>
      </w:pPr>
      <w:r>
        <w:rPr>
          <w:rFonts w:ascii="Times New Roman" w:hAnsi="Times New Roman" w:cs="Times New Roman"/>
        </w:rPr>
        <w:t>The aforementioned</w:t>
      </w:r>
      <w:r w:rsidR="00324713">
        <w:rPr>
          <w:rFonts w:ascii="Times New Roman" w:hAnsi="Times New Roman" w:cs="Times New Roman"/>
        </w:rPr>
        <w:t xml:space="preserve"> NR SL resource selection </w:t>
      </w:r>
      <w:r>
        <w:rPr>
          <w:rFonts w:ascii="Times New Roman" w:hAnsi="Times New Roman" w:cs="Times New Roman"/>
        </w:rPr>
        <w:t xml:space="preserve">of PSSCH/PSCCH transmission </w:t>
      </w:r>
      <w:r w:rsidR="00324713">
        <w:rPr>
          <w:rFonts w:ascii="Times New Roman" w:hAnsi="Times New Roman" w:cs="Times New Roman"/>
        </w:rPr>
        <w:t>can also take into account a</w:t>
      </w:r>
      <w:r>
        <w:rPr>
          <w:rFonts w:ascii="Times New Roman" w:hAnsi="Times New Roman" w:cs="Times New Roman"/>
        </w:rPr>
        <w:t xml:space="preserve"> corresponding</w:t>
      </w:r>
      <w:r w:rsidR="00324713">
        <w:rPr>
          <w:rFonts w:ascii="Times New Roman" w:hAnsi="Times New Roman" w:cs="Times New Roman"/>
        </w:rPr>
        <w:t xml:space="preserve"> PSFCH transmission. </w:t>
      </w:r>
      <w:r w:rsidR="008C3942">
        <w:rPr>
          <w:rFonts w:ascii="Times New Roman" w:hAnsi="Times New Roman" w:cs="Times New Roman"/>
        </w:rPr>
        <w:t xml:space="preserve">It was agreed in RAN1 #110 meeting to consider the following constraints for dynamic co-channel coexistence solutions to limit the scope of the study of dynamic co-channel sharing solutions.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8C3942" w:rsidRPr="00335DCA" w14:paraId="1460B35F" w14:textId="77777777" w:rsidTr="002C7335">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2017AB14" w14:textId="77777777" w:rsidR="008C3942" w:rsidRPr="002C7335" w:rsidRDefault="008C3942" w:rsidP="002C7335">
            <w:pPr>
              <w:rPr>
                <w:b/>
                <w:i/>
                <w:iCs/>
                <w:highlight w:val="green"/>
              </w:rPr>
            </w:pPr>
            <w:r w:rsidRPr="002C7335">
              <w:rPr>
                <w:rFonts w:ascii="Times New Roman" w:hAnsi="Times New Roman" w:cs="Times New Roman"/>
                <w:b/>
                <w:i/>
                <w:iCs/>
                <w:highlight w:val="green"/>
                <w:lang w:eastAsia="x-none"/>
              </w:rPr>
              <w:t>Agreement</w:t>
            </w:r>
          </w:p>
          <w:p w14:paraId="470AD50A" w14:textId="77777777" w:rsidR="008C3942" w:rsidRPr="002C7335" w:rsidRDefault="008C3942" w:rsidP="002C7335">
            <w:pPr>
              <w:rPr>
                <w:rFonts w:ascii="Times New Roman" w:hAnsi="Times New Roman" w:cs="Times New Roman"/>
                <w:i/>
                <w:iCs/>
                <w:lang w:eastAsia="x-none"/>
              </w:rPr>
            </w:pPr>
            <w:r w:rsidRPr="002C7335">
              <w:rPr>
                <w:rFonts w:ascii="Times New Roman" w:hAnsi="Times New Roman" w:cs="Times New Roman"/>
                <w:i/>
                <w:iCs/>
                <w:lang w:eastAsia="x-none"/>
              </w:rPr>
              <w:t>For co-channel coexistence in Rel-18, dynamic resource pool sharing is studied, with the following constraints:</w:t>
            </w:r>
          </w:p>
          <w:p w14:paraId="059BB202" w14:textId="77777777" w:rsidR="008C3942" w:rsidRPr="002C7335" w:rsidRDefault="008C3942" w:rsidP="002C7335">
            <w:pPr>
              <w:pStyle w:val="ListParagraph"/>
              <w:numPr>
                <w:ilvl w:val="0"/>
                <w:numId w:val="21"/>
              </w:numPr>
              <w:autoSpaceDE w:val="0"/>
              <w:autoSpaceDN w:val="0"/>
              <w:adjustRightInd w:val="0"/>
              <w:snapToGrid w:val="0"/>
              <w:jc w:val="both"/>
              <w:rPr>
                <w:rFonts w:ascii="Times New Roman" w:hAnsi="Times New Roman" w:cs="Times New Roman"/>
                <w:i/>
                <w:iCs/>
              </w:rPr>
            </w:pPr>
            <w:r w:rsidRPr="002C7335">
              <w:rPr>
                <w:rFonts w:ascii="Times New Roman" w:hAnsi="Times New Roman" w:cs="Times New Roman"/>
                <w:i/>
                <w:iCs/>
              </w:rPr>
              <w:t>NR SL resource pool is configured with 15 kHz SCS.</w:t>
            </w:r>
          </w:p>
          <w:p w14:paraId="4108B43E" w14:textId="77777777" w:rsidR="008C3942" w:rsidRPr="002C7335" w:rsidRDefault="008C3942" w:rsidP="002C7335">
            <w:pPr>
              <w:pStyle w:val="ListParagraph"/>
              <w:numPr>
                <w:ilvl w:val="1"/>
                <w:numId w:val="21"/>
              </w:numPr>
              <w:autoSpaceDE w:val="0"/>
              <w:autoSpaceDN w:val="0"/>
              <w:adjustRightInd w:val="0"/>
              <w:snapToGrid w:val="0"/>
              <w:jc w:val="both"/>
              <w:rPr>
                <w:rFonts w:ascii="Times New Roman" w:hAnsi="Times New Roman" w:cs="Times New Roman"/>
                <w:bCs/>
                <w:i/>
                <w:iCs/>
              </w:rPr>
            </w:pPr>
            <w:r w:rsidRPr="002C7335">
              <w:rPr>
                <w:rFonts w:ascii="Times New Roman" w:hAnsi="Times New Roman" w:cs="Times New Roman"/>
                <w:bCs/>
                <w:i/>
                <w:iCs/>
              </w:rPr>
              <w:t>FFS support of NR SL resource pool configured with higher SCS, including other solutions to overcome the AGC issue caused by the differing SCSs between the NR SL and LTE SL resource pools</w:t>
            </w:r>
          </w:p>
          <w:p w14:paraId="05F78D3D" w14:textId="77777777" w:rsidR="008C3942" w:rsidRPr="002C7335" w:rsidRDefault="008C3942" w:rsidP="002C7335">
            <w:pPr>
              <w:pStyle w:val="ListParagraph"/>
              <w:numPr>
                <w:ilvl w:val="0"/>
                <w:numId w:val="21"/>
              </w:numPr>
              <w:autoSpaceDE w:val="0"/>
              <w:autoSpaceDN w:val="0"/>
              <w:adjustRightInd w:val="0"/>
              <w:snapToGrid w:val="0"/>
              <w:jc w:val="both"/>
              <w:rPr>
                <w:rFonts w:ascii="Times New Roman" w:hAnsi="Times New Roman" w:cs="Times New Roman"/>
                <w:i/>
                <w:iCs/>
              </w:rPr>
            </w:pPr>
            <w:r w:rsidRPr="002C7335">
              <w:rPr>
                <w:rFonts w:ascii="Times New Roman" w:hAnsi="Times New Roman" w:cs="Times New Roman"/>
                <w:i/>
                <w:iCs/>
              </w:rPr>
              <w:t>For NR PSFCH (if configured), at least the following alternatives are studied:</w:t>
            </w:r>
          </w:p>
          <w:p w14:paraId="04F2010E" w14:textId="77777777" w:rsidR="008C3942" w:rsidRPr="002C7335" w:rsidRDefault="008C3942" w:rsidP="002C7335">
            <w:pPr>
              <w:pStyle w:val="ListParagraph"/>
              <w:numPr>
                <w:ilvl w:val="1"/>
                <w:numId w:val="21"/>
              </w:numPr>
              <w:autoSpaceDE w:val="0"/>
              <w:autoSpaceDN w:val="0"/>
              <w:adjustRightInd w:val="0"/>
              <w:snapToGrid w:val="0"/>
              <w:jc w:val="both"/>
              <w:rPr>
                <w:rFonts w:ascii="Times New Roman" w:hAnsi="Times New Roman" w:cs="Times New Roman"/>
                <w:bCs/>
                <w:i/>
                <w:iCs/>
              </w:rPr>
            </w:pPr>
            <w:r w:rsidRPr="002C7335">
              <w:rPr>
                <w:rFonts w:ascii="Times New Roman" w:hAnsi="Times New Roman" w:cs="Times New Roman"/>
                <w:bCs/>
                <w:i/>
                <w:iCs/>
              </w:rPr>
              <w:t>Alt 1: Avoid PSFCH transmission in time slots that overlap with subframes used for LTE SL transmissions.</w:t>
            </w:r>
          </w:p>
          <w:p w14:paraId="531F29C9" w14:textId="77777777" w:rsidR="008C3942" w:rsidRPr="002C7335" w:rsidRDefault="008C3942" w:rsidP="002C7335">
            <w:pPr>
              <w:pStyle w:val="ListParagraph"/>
              <w:numPr>
                <w:ilvl w:val="2"/>
                <w:numId w:val="24"/>
              </w:numPr>
              <w:jc w:val="both"/>
              <w:rPr>
                <w:rFonts w:ascii="Times New Roman" w:eastAsia="MS Mincho" w:hAnsi="Times New Roman"/>
                <w:i/>
                <w:iCs/>
                <w:sz w:val="20"/>
                <w:szCs w:val="20"/>
              </w:rPr>
            </w:pPr>
            <w:r w:rsidRPr="002C7335">
              <w:rPr>
                <w:rFonts w:ascii="Times New Roman" w:eastAsia="MS Mincho" w:hAnsi="Times New Roman"/>
                <w:i/>
                <w:iCs/>
                <w:sz w:val="20"/>
                <w:szCs w:val="20"/>
              </w:rPr>
              <w:t>FFS: Avoiding PSFCH transmissions can be performed by the UE transmitting PSFCH and/or the UE transmitting PSSCH.</w:t>
            </w:r>
          </w:p>
          <w:p w14:paraId="6D92EA98" w14:textId="77777777" w:rsidR="008C3942" w:rsidRPr="00DD3830" w:rsidRDefault="008C3942" w:rsidP="002C7335">
            <w:pPr>
              <w:pStyle w:val="ListParagraph"/>
              <w:numPr>
                <w:ilvl w:val="1"/>
                <w:numId w:val="21"/>
              </w:numPr>
              <w:autoSpaceDE w:val="0"/>
              <w:autoSpaceDN w:val="0"/>
              <w:adjustRightInd w:val="0"/>
              <w:snapToGrid w:val="0"/>
              <w:jc w:val="both"/>
              <w:rPr>
                <w:rFonts w:ascii="Times New Roman" w:eastAsia="MS Mincho" w:hAnsi="Times New Roman"/>
              </w:rPr>
            </w:pPr>
            <w:r w:rsidRPr="002C7335">
              <w:rPr>
                <w:rFonts w:ascii="Times New Roman" w:hAnsi="Times New Roman" w:cs="Times New Roman"/>
                <w:bCs/>
                <w:i/>
                <w:iCs/>
              </w:rPr>
              <w:t>Alt 2: NR SL UEs use a periodically repeating set of PSFCH slots.</w:t>
            </w:r>
          </w:p>
          <w:p w14:paraId="383EBC9C" w14:textId="77777777" w:rsidR="008C3942" w:rsidRPr="002C7335" w:rsidRDefault="008C3942" w:rsidP="002C7335">
            <w:pPr>
              <w:pStyle w:val="ListParagraph"/>
              <w:numPr>
                <w:ilvl w:val="2"/>
                <w:numId w:val="24"/>
              </w:numPr>
              <w:spacing w:after="120"/>
              <w:jc w:val="both"/>
              <w:rPr>
                <w:rFonts w:ascii="Times New Roman" w:eastAsia="MS Mincho" w:hAnsi="Times New Roman"/>
                <w:i/>
                <w:iCs/>
                <w:sz w:val="20"/>
                <w:szCs w:val="20"/>
              </w:rPr>
            </w:pPr>
            <w:r w:rsidRPr="002C7335">
              <w:rPr>
                <w:rFonts w:ascii="Times New Roman" w:eastAsia="MS Mincho" w:hAnsi="Times New Roman"/>
                <w:i/>
                <w:iCs/>
                <w:sz w:val="20"/>
                <w:szCs w:val="20"/>
              </w:rPr>
              <w:t>FFS: periodicities of the set.</w:t>
            </w:r>
          </w:p>
          <w:p w14:paraId="59D67C05" w14:textId="77777777" w:rsidR="008C3942" w:rsidRPr="0063593C" w:rsidRDefault="008C3942" w:rsidP="002C7335">
            <w:pPr>
              <w:pStyle w:val="ListParagraph"/>
              <w:autoSpaceDE w:val="0"/>
              <w:autoSpaceDN w:val="0"/>
              <w:adjustRightInd w:val="0"/>
              <w:snapToGrid w:val="0"/>
              <w:jc w:val="both"/>
              <w:rPr>
                <w:rFonts w:ascii="Times New Roman" w:hAnsi="Times New Roman" w:cs="Times New Roman"/>
                <w:i/>
                <w:iCs/>
              </w:rPr>
            </w:pPr>
          </w:p>
        </w:tc>
      </w:tr>
    </w:tbl>
    <w:p w14:paraId="6D69345D" w14:textId="5A3A890E" w:rsidR="00BE6EA9" w:rsidRDefault="00CE355A" w:rsidP="00577965">
      <w:pPr>
        <w:spacing w:before="120"/>
        <w:jc w:val="both"/>
        <w:rPr>
          <w:rFonts w:ascii="Times New Roman" w:hAnsi="Times New Roman" w:cs="Times New Roman"/>
        </w:rPr>
      </w:pPr>
      <w:r>
        <w:rPr>
          <w:rFonts w:ascii="Times New Roman" w:hAnsi="Times New Roman" w:cs="Times New Roman"/>
        </w:rPr>
        <w:t xml:space="preserve">NR SL performance can be </w:t>
      </w:r>
      <w:r w:rsidR="00391583">
        <w:rPr>
          <w:rFonts w:ascii="Times New Roman" w:hAnsi="Times New Roman" w:cs="Times New Roman"/>
        </w:rPr>
        <w:t>affected</w:t>
      </w:r>
      <w:r>
        <w:rPr>
          <w:rFonts w:ascii="Times New Roman" w:hAnsi="Times New Roman" w:cs="Times New Roman"/>
        </w:rPr>
        <w:t xml:space="preserve"> if NR PSFCH resource is not (pre)configured or limited due to co-channel coexistence. </w:t>
      </w:r>
      <w:r w:rsidR="00E61095">
        <w:rPr>
          <w:rFonts w:ascii="Times New Roman" w:hAnsi="Times New Roman" w:cs="Times New Roman"/>
        </w:rPr>
        <w:t>In our view,</w:t>
      </w:r>
      <w:r>
        <w:rPr>
          <w:rFonts w:ascii="Times New Roman" w:hAnsi="Times New Roman" w:cs="Times New Roman"/>
        </w:rPr>
        <w:t xml:space="preserve"> </w:t>
      </w:r>
      <w:r w:rsidR="00DA291C">
        <w:rPr>
          <w:rFonts w:ascii="Times New Roman" w:hAnsi="Times New Roman" w:cs="Times New Roman"/>
        </w:rPr>
        <w:t>a</w:t>
      </w:r>
      <w:r>
        <w:rPr>
          <w:rFonts w:ascii="Times New Roman" w:hAnsi="Times New Roman" w:cs="Times New Roman"/>
        </w:rPr>
        <w:t xml:space="preserve"> NR SL resource selection using LTE SL sensing and reservation coordination information can avoid PSFCH transmission in </w:t>
      </w:r>
      <w:r w:rsidR="00DA291C">
        <w:rPr>
          <w:rFonts w:ascii="Times New Roman" w:hAnsi="Times New Roman" w:cs="Times New Roman"/>
        </w:rPr>
        <w:t xml:space="preserve">a </w:t>
      </w:r>
      <w:r>
        <w:rPr>
          <w:rFonts w:ascii="Times New Roman" w:hAnsi="Times New Roman" w:cs="Times New Roman"/>
        </w:rPr>
        <w:t>NR slot overlapping with LTE SL transmissions. For example, a NR SL module</w:t>
      </w:r>
      <w:r w:rsidR="009F46AF">
        <w:rPr>
          <w:rFonts w:ascii="Times New Roman" w:hAnsi="Times New Roman" w:cs="Times New Roman"/>
        </w:rPr>
        <w:t xml:space="preserve"> in a UE transmitting PSSCH</w:t>
      </w:r>
      <w:r>
        <w:rPr>
          <w:rFonts w:ascii="Times New Roman" w:hAnsi="Times New Roman" w:cs="Times New Roman"/>
        </w:rPr>
        <w:t xml:space="preserve"> </w:t>
      </w:r>
      <w:r w:rsidR="009F46AF">
        <w:rPr>
          <w:rFonts w:ascii="Times New Roman" w:hAnsi="Times New Roman" w:cs="Times New Roman"/>
        </w:rPr>
        <w:t xml:space="preserve">can exclude resource in RSW that may result in a PSFCH </w:t>
      </w:r>
      <w:r w:rsidR="00E4575F">
        <w:rPr>
          <w:rFonts w:ascii="Times New Roman" w:hAnsi="Times New Roman" w:cs="Times New Roman"/>
        </w:rPr>
        <w:t>occasion</w:t>
      </w:r>
      <w:r w:rsidR="009F46AF">
        <w:rPr>
          <w:rFonts w:ascii="Times New Roman" w:hAnsi="Times New Roman" w:cs="Times New Roman"/>
        </w:rPr>
        <w:t xml:space="preserve"> in an overlapping resource that is not within indicated Set A.</w:t>
      </w:r>
      <w:r w:rsidR="00E4575F">
        <w:rPr>
          <w:rFonts w:ascii="Times New Roman" w:hAnsi="Times New Roman" w:cs="Times New Roman"/>
        </w:rPr>
        <w:t xml:space="preserve"> The PSFCH occasion can be determined by the selected PSSCH/PSCCH transmission resource and the (pre)configured PSFCH periodicity in the NR SL resource pool.  </w:t>
      </w:r>
      <w:r w:rsidR="00BE6EA9">
        <w:rPr>
          <w:rFonts w:ascii="Times New Roman" w:hAnsi="Times New Roman" w:cs="Times New Roman"/>
        </w:rPr>
        <w:t xml:space="preserve"> </w:t>
      </w:r>
    </w:p>
    <w:p w14:paraId="23235395" w14:textId="3976BCC2" w:rsidR="00E4575F" w:rsidRDefault="00BE6EA9" w:rsidP="00577965">
      <w:pPr>
        <w:spacing w:before="120"/>
        <w:jc w:val="both"/>
        <w:rPr>
          <w:rFonts w:ascii="Times New Roman" w:hAnsi="Times New Roman" w:cs="Times New Roman"/>
        </w:rPr>
      </w:pPr>
      <w:r>
        <w:rPr>
          <w:rFonts w:ascii="Times New Roman" w:hAnsi="Times New Roman" w:cs="Times New Roman"/>
        </w:rPr>
        <w:t>It can occur that a UE transmitting PSSCH and the UE transmitting the corresponding PSFCH may not have the same LTE SL resource reservation coordination informatio</w:t>
      </w:r>
      <w:r w:rsidR="00324713">
        <w:rPr>
          <w:rFonts w:ascii="Times New Roman" w:hAnsi="Times New Roman" w:cs="Times New Roman"/>
        </w:rPr>
        <w:t xml:space="preserve">n, because there is a hidden node or the UE transmitting PSSCH is not aware of LTE transmissions and/or receptions of the UE transmitting PSFCH. This can be avoided by UE transmitting PSFCH provides LTE resource coordination information using IUC framework. </w:t>
      </w:r>
      <w:r w:rsidR="00E61095">
        <w:rPr>
          <w:rFonts w:ascii="Times New Roman" w:hAnsi="Times New Roman" w:cs="Times New Roman"/>
        </w:rPr>
        <w:t>Alternatively,</w:t>
      </w:r>
      <w:r w:rsidR="00324713">
        <w:rPr>
          <w:rFonts w:ascii="Times New Roman" w:hAnsi="Times New Roman" w:cs="Times New Roman"/>
        </w:rPr>
        <w:t xml:space="preserve"> UE transmitting PSFCH can perform prioritization of transmission</w:t>
      </w:r>
      <w:r w:rsidR="00DA291C">
        <w:rPr>
          <w:rFonts w:ascii="Times New Roman" w:hAnsi="Times New Roman" w:cs="Times New Roman"/>
        </w:rPr>
        <w:t xml:space="preserve"> per R16 baseline</w:t>
      </w:r>
      <w:r w:rsidR="00324713">
        <w:rPr>
          <w:rFonts w:ascii="Times New Roman" w:hAnsi="Times New Roman" w:cs="Times New Roman"/>
        </w:rPr>
        <w:t>.</w:t>
      </w:r>
    </w:p>
    <w:p w14:paraId="6EAA6313" w14:textId="749C2A9E" w:rsidR="00324713" w:rsidRDefault="00E4575F" w:rsidP="00577965">
      <w:pPr>
        <w:spacing w:before="120"/>
        <w:jc w:val="both"/>
        <w:rPr>
          <w:rFonts w:ascii="Times New Roman" w:hAnsi="Times New Roman" w:cs="Times New Roman"/>
        </w:rPr>
      </w:pPr>
      <w:r>
        <w:rPr>
          <w:rFonts w:ascii="Times New Roman" w:hAnsi="Times New Roman" w:cs="Times New Roman"/>
        </w:rPr>
        <w:t xml:space="preserve">Therefore, we prefer to focus on Alt 1 and further study </w:t>
      </w:r>
      <w:r w:rsidR="00F50B11">
        <w:rPr>
          <w:rFonts w:ascii="Times New Roman" w:hAnsi="Times New Roman" w:cs="Times New Roman"/>
        </w:rPr>
        <w:t>mechanism</w:t>
      </w:r>
      <w:r w:rsidR="00A04BF0">
        <w:rPr>
          <w:rFonts w:ascii="Times New Roman" w:hAnsi="Times New Roman" w:cs="Times New Roman"/>
        </w:rPr>
        <w:t xml:space="preserve"> in NR SL resource selection to avoid PSFCH transmission collision with LTE transmission. </w:t>
      </w:r>
    </w:p>
    <w:p w14:paraId="38E47A5C" w14:textId="40AFF91D" w:rsidR="00324713" w:rsidRPr="002C7335" w:rsidRDefault="00324713" w:rsidP="00324713">
      <w:pPr>
        <w:pStyle w:val="3GPPText"/>
        <w:rPr>
          <w:rFonts w:eastAsiaTheme="minorEastAsia"/>
          <w:i/>
          <w:szCs w:val="22"/>
        </w:rPr>
      </w:pPr>
      <w:r w:rsidRPr="000A2BEB">
        <w:rPr>
          <w:rFonts w:eastAsiaTheme="minorEastAsia"/>
          <w:b/>
          <w:bCs/>
          <w:i/>
          <w:szCs w:val="22"/>
          <w:u w:val="single"/>
        </w:rPr>
        <w:t xml:space="preserve">Proposal </w:t>
      </w:r>
      <w:r w:rsidR="00E4575F">
        <w:rPr>
          <w:rFonts w:eastAsiaTheme="minorEastAsia"/>
          <w:b/>
          <w:bCs/>
          <w:i/>
          <w:szCs w:val="22"/>
          <w:u w:val="single"/>
        </w:rPr>
        <w:t>5</w:t>
      </w:r>
      <w:r w:rsidRPr="000A2BEB">
        <w:rPr>
          <w:rFonts w:eastAsiaTheme="minorEastAsia"/>
          <w:i/>
          <w:szCs w:val="22"/>
        </w:rPr>
        <w:t xml:space="preserve">: </w:t>
      </w:r>
      <w:r w:rsidR="00F50B11">
        <w:rPr>
          <w:rFonts w:eastAsiaTheme="minorEastAsia"/>
          <w:i/>
        </w:rPr>
        <w:t>Introduce</w:t>
      </w:r>
      <w:r w:rsidR="00A04BF0">
        <w:rPr>
          <w:rFonts w:eastAsiaTheme="minorEastAsia"/>
          <w:i/>
        </w:rPr>
        <w:t xml:space="preserve"> mechanism</w:t>
      </w:r>
      <w:r w:rsidR="00E4575F">
        <w:rPr>
          <w:rFonts w:eastAsiaTheme="minorEastAsia"/>
          <w:i/>
        </w:rPr>
        <w:t xml:space="preserve"> in NR SL resource selection to exclude a resource for PSSCH/PSCCH transmission that will result in a PSFCH </w:t>
      </w:r>
      <w:r w:rsidR="00A04BF0">
        <w:rPr>
          <w:rFonts w:eastAsiaTheme="minorEastAsia"/>
          <w:i/>
        </w:rPr>
        <w:t xml:space="preserve">occasion </w:t>
      </w:r>
      <w:r w:rsidR="00E4575F">
        <w:rPr>
          <w:rFonts w:eastAsiaTheme="minorEastAsia"/>
          <w:i/>
        </w:rPr>
        <w:t>overlapping with reserved LTE transmission or reception</w:t>
      </w:r>
      <w:r>
        <w:t xml:space="preserve">.    </w:t>
      </w:r>
    </w:p>
    <w:p w14:paraId="51CE45A4" w14:textId="0A44BE1F" w:rsidR="00DA291C" w:rsidRDefault="00A2796B" w:rsidP="00DA291C">
      <w:pPr>
        <w:spacing w:before="120"/>
        <w:jc w:val="both"/>
        <w:rPr>
          <w:rFonts w:ascii="Times New Roman" w:hAnsi="Times New Roman" w:cs="Times New Roman"/>
        </w:rPr>
      </w:pPr>
      <w:r>
        <w:rPr>
          <w:rFonts w:ascii="Times New Roman" w:hAnsi="Times New Roman" w:cs="Times New Roman"/>
        </w:rPr>
        <w:t xml:space="preserve">In addition, the </w:t>
      </w:r>
      <w:r w:rsidR="00DA291C">
        <w:rPr>
          <w:rFonts w:ascii="Times New Roman" w:hAnsi="Times New Roman" w:cs="Times New Roman"/>
        </w:rPr>
        <w:t xml:space="preserve">dynamic </w:t>
      </w:r>
      <w:r w:rsidR="00E61095">
        <w:rPr>
          <w:rFonts w:ascii="Times New Roman" w:hAnsi="Times New Roman" w:cs="Times New Roman"/>
        </w:rPr>
        <w:t xml:space="preserve">resource pool </w:t>
      </w:r>
      <w:r w:rsidR="00DA291C">
        <w:rPr>
          <w:rFonts w:ascii="Times New Roman" w:hAnsi="Times New Roman" w:cs="Times New Roman"/>
        </w:rPr>
        <w:t xml:space="preserve">sharing solution based on </w:t>
      </w:r>
      <w:r>
        <w:rPr>
          <w:rFonts w:ascii="Times New Roman" w:hAnsi="Times New Roman" w:cs="Times New Roman"/>
        </w:rPr>
        <w:t xml:space="preserve">NR SL resource selection using </w:t>
      </w:r>
      <w:r w:rsidR="00DA291C">
        <w:rPr>
          <w:rFonts w:ascii="Times New Roman" w:hAnsi="Times New Roman" w:cs="Times New Roman"/>
        </w:rPr>
        <w:t>LTE SL coordination information</w:t>
      </w:r>
      <w:r>
        <w:rPr>
          <w:rFonts w:ascii="Times New Roman" w:hAnsi="Times New Roman" w:cs="Times New Roman"/>
        </w:rPr>
        <w:t xml:space="preserve"> can </w:t>
      </w:r>
      <w:r w:rsidR="00DA291C">
        <w:rPr>
          <w:rFonts w:ascii="Times New Roman" w:hAnsi="Times New Roman" w:cs="Times New Roman"/>
        </w:rPr>
        <w:t xml:space="preserve">conceivably </w:t>
      </w:r>
      <w:r>
        <w:rPr>
          <w:rFonts w:ascii="Times New Roman" w:hAnsi="Times New Roman" w:cs="Times New Roman"/>
        </w:rPr>
        <w:t xml:space="preserve">resolve SCS difference issue by considering </w:t>
      </w:r>
      <w:r w:rsidR="00E61095">
        <w:rPr>
          <w:rFonts w:ascii="Times New Roman" w:hAnsi="Times New Roman" w:cs="Times New Roman"/>
        </w:rPr>
        <w:t>a</w:t>
      </w:r>
      <w:r>
        <w:rPr>
          <w:rFonts w:ascii="Times New Roman" w:hAnsi="Times New Roman" w:cs="Times New Roman"/>
        </w:rPr>
        <w:t xml:space="preserve"> mapping between </w:t>
      </w:r>
      <w:r w:rsidR="00DA291C">
        <w:rPr>
          <w:rFonts w:ascii="Times New Roman" w:hAnsi="Times New Roman" w:cs="Times New Roman"/>
        </w:rPr>
        <w:t xml:space="preserve">single-sub-frame </w:t>
      </w:r>
      <w:r>
        <w:rPr>
          <w:rFonts w:ascii="Times New Roman" w:hAnsi="Times New Roman" w:cs="Times New Roman"/>
        </w:rPr>
        <w:t xml:space="preserve">LTE SL </w:t>
      </w:r>
      <w:r w:rsidR="00DA291C">
        <w:rPr>
          <w:rFonts w:ascii="Times New Roman" w:hAnsi="Times New Roman" w:cs="Times New Roman"/>
        </w:rPr>
        <w:t xml:space="preserve">resource </w:t>
      </w:r>
      <w:r>
        <w:rPr>
          <w:rFonts w:ascii="Times New Roman" w:hAnsi="Times New Roman" w:cs="Times New Roman"/>
        </w:rPr>
        <w:t xml:space="preserve">and </w:t>
      </w:r>
      <w:r w:rsidR="00DA291C">
        <w:rPr>
          <w:rFonts w:ascii="Times New Roman" w:hAnsi="Times New Roman" w:cs="Times New Roman"/>
        </w:rPr>
        <w:t>one or more sing-slot NR SL resource</w:t>
      </w:r>
      <w:r>
        <w:rPr>
          <w:rFonts w:ascii="Times New Roman" w:hAnsi="Times New Roman" w:cs="Times New Roman"/>
        </w:rPr>
        <w:t>(s)</w:t>
      </w:r>
      <w:r w:rsidR="00DA291C">
        <w:rPr>
          <w:rFonts w:ascii="Times New Roman" w:hAnsi="Times New Roman" w:cs="Times New Roman"/>
        </w:rPr>
        <w:t xml:space="preserve">. </w:t>
      </w:r>
      <w:r w:rsidR="00F50B11">
        <w:rPr>
          <w:rFonts w:ascii="Times New Roman" w:hAnsi="Times New Roman" w:cs="Times New Roman"/>
        </w:rPr>
        <w:t>As i</w:t>
      </w:r>
      <w:r w:rsidR="00DA291C">
        <w:rPr>
          <w:rFonts w:ascii="Times New Roman" w:hAnsi="Times New Roman" w:cs="Times New Roman"/>
        </w:rPr>
        <w:t xml:space="preserve">t is </w:t>
      </w:r>
      <w:r w:rsidR="00DA291C">
        <w:rPr>
          <w:rFonts w:ascii="Times New Roman" w:hAnsi="Times New Roman" w:cs="Times New Roman"/>
        </w:rPr>
        <w:lastRenderedPageBreak/>
        <w:t>preferred to maintain high SCS NR SL operation in co-channel coexistence to achieve better performance</w:t>
      </w:r>
      <w:r w:rsidR="00F50B11">
        <w:rPr>
          <w:rFonts w:ascii="Times New Roman" w:hAnsi="Times New Roman" w:cs="Times New Roman"/>
        </w:rPr>
        <w:t xml:space="preserve">, </w:t>
      </w:r>
      <w:r w:rsidR="00DA291C">
        <w:rPr>
          <w:rFonts w:ascii="Times New Roman" w:hAnsi="Times New Roman" w:cs="Times New Roman"/>
        </w:rPr>
        <w:t xml:space="preserve">further </w:t>
      </w:r>
      <w:r w:rsidR="00AA2135">
        <w:rPr>
          <w:rFonts w:ascii="Times New Roman" w:hAnsi="Times New Roman" w:cs="Times New Roman"/>
        </w:rPr>
        <w:t xml:space="preserve">related </w:t>
      </w:r>
      <w:r w:rsidR="00DA291C">
        <w:rPr>
          <w:rFonts w:ascii="Times New Roman" w:hAnsi="Times New Roman" w:cs="Times New Roman"/>
        </w:rPr>
        <w:t>study</w:t>
      </w:r>
      <w:r w:rsidR="00F50B11">
        <w:rPr>
          <w:rFonts w:ascii="Times New Roman" w:hAnsi="Times New Roman" w:cs="Times New Roman"/>
        </w:rPr>
        <w:t xml:space="preserve"> can be</w:t>
      </w:r>
      <w:r w:rsidR="00DA291C">
        <w:rPr>
          <w:rFonts w:ascii="Times New Roman" w:hAnsi="Times New Roman" w:cs="Times New Roman"/>
        </w:rPr>
        <w:t xml:space="preserve"> beneficial.   </w:t>
      </w:r>
    </w:p>
    <w:p w14:paraId="715277AC" w14:textId="2EB810D5" w:rsidR="00DA291C" w:rsidRPr="002C7335" w:rsidRDefault="00DA291C" w:rsidP="00DA291C">
      <w:pPr>
        <w:pStyle w:val="3GPPText"/>
        <w:rPr>
          <w:rFonts w:eastAsiaTheme="minorEastAsia"/>
          <w:i/>
          <w:szCs w:val="22"/>
        </w:rPr>
      </w:pPr>
      <w:r w:rsidRPr="000A2BEB">
        <w:rPr>
          <w:rFonts w:eastAsiaTheme="minorEastAsia"/>
          <w:b/>
          <w:bCs/>
          <w:i/>
          <w:szCs w:val="22"/>
          <w:u w:val="single"/>
        </w:rPr>
        <w:t xml:space="preserve">Proposal </w:t>
      </w:r>
      <w:r w:rsidR="00F50B11">
        <w:rPr>
          <w:rFonts w:eastAsiaTheme="minorEastAsia"/>
          <w:b/>
          <w:bCs/>
          <w:i/>
          <w:szCs w:val="22"/>
          <w:u w:val="single"/>
        </w:rPr>
        <w:t>6</w:t>
      </w:r>
      <w:r w:rsidRPr="000A2BEB">
        <w:rPr>
          <w:rFonts w:eastAsiaTheme="minorEastAsia"/>
          <w:i/>
          <w:szCs w:val="22"/>
        </w:rPr>
        <w:t xml:space="preserve">: </w:t>
      </w:r>
      <w:r w:rsidRPr="002C7335">
        <w:rPr>
          <w:rFonts w:eastAsiaTheme="minorEastAsia"/>
          <w:i/>
        </w:rPr>
        <w:t>Study mechanism to support higher SCS in NR SL resource selection using LTE SL coordination information</w:t>
      </w:r>
      <w:r>
        <w:t xml:space="preserve">.  </w:t>
      </w:r>
    </w:p>
    <w:p w14:paraId="1B55C2C6" w14:textId="180BE8FB" w:rsidR="00EB04A2" w:rsidRDefault="00EB04A2" w:rsidP="00CA6F43">
      <w:pPr>
        <w:pStyle w:val="3GPPText"/>
      </w:pPr>
      <w:r>
        <w:t>To perform LTE SL sensing in the aforementioned dynamic source sharing scheme, further study is required to understand the latency aspect, e.g., related to the process time (</w:t>
      </w:r>
      <w:r w:rsidRPr="0063593C">
        <w:rPr>
          <w:i/>
          <w:iCs/>
        </w:rPr>
        <w:t>T</w:t>
      </w:r>
      <w:r w:rsidRPr="0063593C">
        <w:rPr>
          <w:i/>
          <w:iCs/>
          <w:vertAlign w:val="subscript"/>
        </w:rPr>
        <w:t>1</w:t>
      </w:r>
      <w:r>
        <w:t xml:space="preserve">). </w:t>
      </w:r>
      <w:r w:rsidR="009454A5">
        <w:t xml:space="preserve">The </w:t>
      </w:r>
      <w:r w:rsidR="008B22E3">
        <w:t xml:space="preserve">LTE SL resource coordination </w:t>
      </w:r>
      <w:r w:rsidR="009454A5">
        <w:t>information exchange over t</w:t>
      </w:r>
      <w:r>
        <w:t>he interface between NR SL and LTE SL modules within a UE</w:t>
      </w:r>
      <w:r w:rsidR="009454A5">
        <w:t xml:space="preserve"> should be evaluated</w:t>
      </w:r>
      <w:r w:rsidR="00772801">
        <w:t xml:space="preserve"> with respect to the additional processing time</w:t>
      </w:r>
      <w:r w:rsidR="009454A5">
        <w:t>.</w:t>
      </w:r>
    </w:p>
    <w:p w14:paraId="63375781" w14:textId="1C483269" w:rsidR="009454A5" w:rsidRDefault="009454A5" w:rsidP="009454A5">
      <w:pPr>
        <w:pStyle w:val="3GPPText"/>
        <w:rPr>
          <w:rFonts w:eastAsiaTheme="minorEastAsia"/>
          <w:i/>
          <w:szCs w:val="22"/>
        </w:rPr>
      </w:pPr>
      <w:r w:rsidRPr="000A2BEB">
        <w:rPr>
          <w:rFonts w:eastAsiaTheme="minorEastAsia"/>
          <w:b/>
          <w:bCs/>
          <w:i/>
          <w:szCs w:val="22"/>
          <w:u w:val="single"/>
        </w:rPr>
        <w:t xml:space="preserve">Proposal </w:t>
      </w:r>
      <w:r w:rsidR="00F50B11">
        <w:rPr>
          <w:rFonts w:eastAsiaTheme="minorEastAsia"/>
          <w:b/>
          <w:bCs/>
          <w:i/>
          <w:szCs w:val="22"/>
          <w:u w:val="single"/>
        </w:rPr>
        <w:t>7</w:t>
      </w:r>
      <w:r w:rsidRPr="000A2BEB">
        <w:rPr>
          <w:rFonts w:eastAsiaTheme="minorEastAsia"/>
          <w:i/>
          <w:szCs w:val="22"/>
        </w:rPr>
        <w:t xml:space="preserve">: </w:t>
      </w:r>
      <w:r>
        <w:rPr>
          <w:rFonts w:eastAsiaTheme="minorEastAsia"/>
          <w:i/>
          <w:szCs w:val="22"/>
        </w:rPr>
        <w:t>Study the latency aspect of the information exchange over the interface between NR SL and LTE SL module within a UE.</w:t>
      </w:r>
    </w:p>
    <w:p w14:paraId="443EF781" w14:textId="214C0E31" w:rsidR="0016475A" w:rsidRPr="00AA15F3" w:rsidRDefault="00D65AE8" w:rsidP="00AA15F3">
      <w:pPr>
        <w:pStyle w:val="Heading3"/>
        <w:rPr>
          <w:rFonts w:ascii="Times New Roman" w:hAnsi="Times New Roman"/>
        </w:rPr>
      </w:pPr>
      <w:bookmarkStart w:id="1" w:name="_Hlk20816046"/>
      <w:r w:rsidRPr="00AA15F3">
        <w:rPr>
          <w:rFonts w:ascii="Times New Roman" w:hAnsi="Times New Roman"/>
        </w:rPr>
        <w:t xml:space="preserve">Overlapping resource enable/disable </w:t>
      </w:r>
      <w:r w:rsidR="00702A38" w:rsidRPr="00AA15F3">
        <w:rPr>
          <w:rFonts w:ascii="Times New Roman" w:hAnsi="Times New Roman"/>
        </w:rPr>
        <w:t xml:space="preserve">based on LTE SL </w:t>
      </w:r>
      <w:r w:rsidR="00226A44" w:rsidRPr="00AA15F3">
        <w:rPr>
          <w:rFonts w:ascii="Times New Roman" w:hAnsi="Times New Roman"/>
        </w:rPr>
        <w:t>activity estimate</w:t>
      </w:r>
    </w:p>
    <w:p w14:paraId="50991EBF" w14:textId="67CBB311" w:rsidR="000928A9" w:rsidRDefault="00D07F7C" w:rsidP="006C6249">
      <w:pPr>
        <w:pStyle w:val="3GPPText"/>
      </w:pPr>
      <w:r>
        <w:t>Dynamic</w:t>
      </w:r>
      <w:r w:rsidR="000928A9">
        <w:t xml:space="preserve"> resource</w:t>
      </w:r>
      <w:r w:rsidR="00AA2135">
        <w:t xml:space="preserve"> pool</w:t>
      </w:r>
      <w:r w:rsidR="000928A9">
        <w:t xml:space="preserve"> sharing </w:t>
      </w:r>
      <w:r w:rsidR="00D65AE8">
        <w:t xml:space="preserve">based on NR SL resource selection </w:t>
      </w:r>
      <w:r w:rsidR="003B68CA">
        <w:t xml:space="preserve">can </w:t>
      </w:r>
      <w:r w:rsidR="00D65AE8">
        <w:t>take into accou</w:t>
      </w:r>
      <w:r w:rsidR="00AA2135">
        <w:t>n</w:t>
      </w:r>
      <w:r w:rsidR="00D65AE8">
        <w:t xml:space="preserve">t </w:t>
      </w:r>
      <w:r w:rsidR="00FC3547">
        <w:t xml:space="preserve">availability </w:t>
      </w:r>
      <w:r w:rsidR="00CE4D88">
        <w:t xml:space="preserve">information </w:t>
      </w:r>
      <w:r w:rsidR="00FC3547">
        <w:t>of individual resource</w:t>
      </w:r>
      <w:r w:rsidR="007D4197">
        <w:t xml:space="preserve"> for per-TB</w:t>
      </w:r>
      <w:r w:rsidR="00D65AE8">
        <w:t xml:space="preserve"> NR SL</w:t>
      </w:r>
      <w:r w:rsidR="007D4197">
        <w:t xml:space="preserve"> resource selection</w:t>
      </w:r>
      <w:r w:rsidR="003B68CA">
        <w:t xml:space="preserve"> to </w:t>
      </w:r>
      <w:r w:rsidR="005509D1">
        <w:t>enable reliable co-channel coexistence</w:t>
      </w:r>
      <w:r w:rsidR="003B68CA">
        <w:t>. H</w:t>
      </w:r>
      <w:r w:rsidR="007D4197">
        <w:t>owever</w:t>
      </w:r>
      <w:r w:rsidR="003B68CA">
        <w:t xml:space="preserve">, </w:t>
      </w:r>
      <w:r w:rsidR="005509D1">
        <w:t xml:space="preserve">the benefit </w:t>
      </w:r>
      <w:r w:rsidR="003B68CA">
        <w:t xml:space="preserve">is at the expense </w:t>
      </w:r>
      <w:r w:rsidR="007D4197">
        <w:t>of increased processing</w:t>
      </w:r>
      <w:r w:rsidR="00815E47">
        <w:t xml:space="preserve"> load and</w:t>
      </w:r>
      <w:r w:rsidR="007D4197">
        <w:t xml:space="preserve"> time</w:t>
      </w:r>
      <w:r w:rsidR="003B68CA">
        <w:t xml:space="preserve">, which can depend on UE capability. Thus, it is also beneficial to study a </w:t>
      </w:r>
      <w:r w:rsidR="00D65AE8">
        <w:t xml:space="preserve">coarse dynamic resource </w:t>
      </w:r>
      <w:r w:rsidR="00AA2135">
        <w:t xml:space="preserve">pool </w:t>
      </w:r>
      <w:r w:rsidR="00D65AE8">
        <w:t xml:space="preserve">sharing scheme considering all </w:t>
      </w:r>
      <w:r w:rsidR="00FC3547">
        <w:t>overlapping resources between NR SL and LTE SL resource pools</w:t>
      </w:r>
      <w:r w:rsidR="00D65AE8">
        <w:t xml:space="preserve"> as a whole</w:t>
      </w:r>
      <w:r w:rsidR="003B68CA">
        <w:t>.</w:t>
      </w:r>
      <w:r w:rsidR="00D65AE8">
        <w:t xml:space="preserve"> In other words, the use of the overlapping resources for NR SL operation is either all or none of them. </w:t>
      </w:r>
      <w:r w:rsidR="003B68CA">
        <w:t xml:space="preserve"> </w:t>
      </w:r>
    </w:p>
    <w:p w14:paraId="68359A5E" w14:textId="445BF853" w:rsidR="002F07EC" w:rsidRPr="00D9220E" w:rsidRDefault="00FC3547" w:rsidP="0063593C">
      <w:pPr>
        <w:pStyle w:val="3GPPText"/>
        <w:rPr>
          <w:i/>
          <w:iCs/>
          <w:lang w:eastAsia="x-none"/>
        </w:rPr>
      </w:pPr>
      <w:r>
        <w:t xml:space="preserve">One option is to </w:t>
      </w:r>
      <w:r w:rsidR="000F049B">
        <w:t>determine</w:t>
      </w:r>
      <w:r>
        <w:t xml:space="preserve"> the availability of all overlapping resources as a group.</w:t>
      </w:r>
      <w:r w:rsidR="005B263F">
        <w:t xml:space="preserve"> For example, </w:t>
      </w:r>
      <w:r w:rsidR="007E0479">
        <w:t xml:space="preserve">the availability </w:t>
      </w:r>
      <w:r w:rsidR="00A316D2">
        <w:t>can be based on</w:t>
      </w:r>
      <w:r w:rsidR="00C61F37">
        <w:t xml:space="preserve"> </w:t>
      </w:r>
      <w:r w:rsidR="000D44F1">
        <w:t xml:space="preserve">an estimated </w:t>
      </w:r>
      <w:r w:rsidR="00A316D2">
        <w:t>LTE SL activity within the overlapping resources</w:t>
      </w:r>
      <w:r w:rsidR="002336CC">
        <w:t xml:space="preserve"> and/or within the LTE SL resource pool</w:t>
      </w:r>
      <w:r w:rsidR="00A316D2">
        <w:t>. When the activity</w:t>
      </w:r>
      <w:r w:rsidR="002F1941">
        <w:t xml:space="preserve"> </w:t>
      </w:r>
      <w:r w:rsidR="000D44F1">
        <w:t xml:space="preserve">estimate </w:t>
      </w:r>
      <w:r w:rsidR="00A316D2">
        <w:t xml:space="preserve">is high, these resources can be considered not </w:t>
      </w:r>
      <w:r w:rsidR="00D65AE8">
        <w:t xml:space="preserve">available, i.e., disabled </w:t>
      </w:r>
      <w:r w:rsidR="00A316D2">
        <w:t>for NR SL resource selection.</w:t>
      </w:r>
      <w:r w:rsidR="00C61F37">
        <w:t xml:space="preserve"> </w:t>
      </w:r>
      <w:r w:rsidR="00D65AE8">
        <w:t xml:space="preserve">When the activity estimate </w:t>
      </w:r>
      <w:r w:rsidR="00AA2135">
        <w:t>becomes</w:t>
      </w:r>
      <w:r w:rsidR="00D65AE8">
        <w:t xml:space="preserve"> low, these resources can be included again for NR SL resource selection, i.e., enabled. </w:t>
      </w:r>
      <w:r w:rsidR="00C61F37">
        <w:t xml:space="preserve">The </w:t>
      </w:r>
      <w:r w:rsidR="00031553">
        <w:t xml:space="preserve">activity </w:t>
      </w:r>
      <w:r w:rsidR="000D44F1">
        <w:t>estimate</w:t>
      </w:r>
      <w:r w:rsidR="00C61F37">
        <w:t xml:space="preserve"> can</w:t>
      </w:r>
      <w:r w:rsidR="00163A67">
        <w:t xml:space="preserve"> use existing LTE SL channel congestion measurement (e.g., CBR) and/or energy measurement (e.g., RSSI)</w:t>
      </w:r>
      <w:r w:rsidR="000F049B">
        <w:t>.</w:t>
      </w:r>
      <w:r w:rsidR="000D44F1">
        <w:t xml:space="preserve"> It is also important to </w:t>
      </w:r>
      <w:r w:rsidR="00086816">
        <w:t xml:space="preserve">update </w:t>
      </w:r>
      <w:r w:rsidR="000D44F1">
        <w:t xml:space="preserve">such an estimate </w:t>
      </w:r>
      <w:r w:rsidR="00C83412">
        <w:t>on</w:t>
      </w:r>
      <w:r w:rsidR="000D44F1">
        <w:t xml:space="preserve"> a regular basis so the use of the overlapping resources for NR SL transmissions can </w:t>
      </w:r>
      <w:r w:rsidR="00D65AE8">
        <w:t>adapt to</w:t>
      </w:r>
      <w:r w:rsidR="000D44F1">
        <w:t xml:space="preserve"> the LTE SL activit</w:t>
      </w:r>
      <w:r w:rsidR="00086816">
        <w:t>y</w:t>
      </w:r>
      <w:r w:rsidR="000D44F1">
        <w:t xml:space="preserve"> within those resources. </w:t>
      </w:r>
    </w:p>
    <w:p w14:paraId="47A7A174" w14:textId="76FBC357" w:rsidR="00736C19" w:rsidRDefault="00736C19" w:rsidP="00736C19">
      <w:pPr>
        <w:pStyle w:val="3GPPText"/>
        <w:rPr>
          <w:rFonts w:eastAsiaTheme="minorEastAsia"/>
          <w:i/>
          <w:szCs w:val="22"/>
        </w:rPr>
      </w:pPr>
      <w:r w:rsidRPr="000A2BEB">
        <w:rPr>
          <w:rFonts w:eastAsiaTheme="minorEastAsia"/>
          <w:b/>
          <w:bCs/>
          <w:i/>
          <w:szCs w:val="22"/>
          <w:u w:val="single"/>
        </w:rPr>
        <w:t xml:space="preserve">Proposal </w:t>
      </w:r>
      <w:r w:rsidR="00031553">
        <w:rPr>
          <w:rFonts w:eastAsiaTheme="minorEastAsia"/>
          <w:b/>
          <w:bCs/>
          <w:i/>
          <w:szCs w:val="22"/>
          <w:u w:val="single"/>
        </w:rPr>
        <w:t>8</w:t>
      </w:r>
      <w:r w:rsidRPr="000A2BEB">
        <w:rPr>
          <w:rFonts w:eastAsiaTheme="minorEastAsia"/>
          <w:i/>
          <w:szCs w:val="22"/>
        </w:rPr>
        <w:t xml:space="preserve">: </w:t>
      </w:r>
      <w:r>
        <w:rPr>
          <w:rFonts w:eastAsiaTheme="minorEastAsia"/>
          <w:i/>
          <w:szCs w:val="22"/>
        </w:rPr>
        <w:t xml:space="preserve">Study </w:t>
      </w:r>
      <w:r w:rsidR="00AA6157">
        <w:rPr>
          <w:rFonts w:eastAsiaTheme="minorEastAsia"/>
          <w:i/>
          <w:szCs w:val="22"/>
        </w:rPr>
        <w:t>enable</w:t>
      </w:r>
      <w:r w:rsidR="00031553">
        <w:rPr>
          <w:rFonts w:eastAsiaTheme="minorEastAsia"/>
          <w:i/>
          <w:szCs w:val="22"/>
        </w:rPr>
        <w:t>/disable</w:t>
      </w:r>
      <w:r w:rsidR="00AA6157">
        <w:rPr>
          <w:rFonts w:eastAsiaTheme="minorEastAsia"/>
          <w:i/>
          <w:szCs w:val="22"/>
        </w:rPr>
        <w:t xml:space="preserve"> the use of overlapping resources in a NR SL resource pool based on an estimate of the LTE SL activities in those resources.</w:t>
      </w:r>
    </w:p>
    <w:bookmarkEnd w:id="1"/>
    <w:p w14:paraId="73A555FC" w14:textId="77777777" w:rsidR="000A5764" w:rsidRPr="00FE4CA9" w:rsidRDefault="000A5764" w:rsidP="000A5764">
      <w:pPr>
        <w:pStyle w:val="Heading1"/>
        <w:rPr>
          <w:rFonts w:ascii="Times New Roman" w:hAnsi="Times New Roman"/>
          <w:b/>
          <w:sz w:val="32"/>
          <w:szCs w:val="32"/>
          <w:lang w:val="en-US"/>
        </w:rPr>
      </w:pPr>
      <w:r w:rsidRPr="00FE4CA9">
        <w:rPr>
          <w:rFonts w:ascii="Times New Roman" w:hAnsi="Times New Roman"/>
          <w:b/>
          <w:sz w:val="32"/>
          <w:szCs w:val="32"/>
        </w:rPr>
        <w:t>Conclusion</w:t>
      </w:r>
    </w:p>
    <w:p w14:paraId="28E09FF5" w14:textId="4D598A74" w:rsidR="000A5764" w:rsidRDefault="00B04F0D" w:rsidP="007F142E">
      <w:pPr>
        <w:jc w:val="both"/>
        <w:rPr>
          <w:rFonts w:ascii="Times New Roman" w:hAnsi="Times New Roman" w:cs="Times New Roman"/>
        </w:rPr>
      </w:pPr>
      <w:r w:rsidRPr="00FE4CA9">
        <w:rPr>
          <w:rFonts w:ascii="Times New Roman" w:hAnsi="Times New Roman" w:cs="Times New Roman"/>
        </w:rPr>
        <w:t xml:space="preserve">In this contribution, we provided our views </w:t>
      </w:r>
      <w:r w:rsidR="00EB5D0E">
        <w:rPr>
          <w:rFonts w:ascii="Times New Roman" w:hAnsi="Times New Roman" w:cs="Times New Roman"/>
        </w:rPr>
        <w:t xml:space="preserve">on the potential solutions for co-channel </w:t>
      </w:r>
      <w:r w:rsidR="00F74DFA">
        <w:rPr>
          <w:rFonts w:ascii="Times New Roman" w:hAnsi="Times New Roman" w:cs="Times New Roman"/>
        </w:rPr>
        <w:t>coexistence</w:t>
      </w:r>
      <w:r w:rsidRPr="00FE4CA9">
        <w:rPr>
          <w:rFonts w:ascii="Times New Roman" w:hAnsi="Times New Roman" w:cs="Times New Roman"/>
        </w:rPr>
        <w:t>. Our proposals are as follows:</w:t>
      </w:r>
    </w:p>
    <w:p w14:paraId="31E71D4B" w14:textId="77777777" w:rsidR="00D72641" w:rsidRDefault="00D72641" w:rsidP="00D72641">
      <w:pPr>
        <w:pStyle w:val="3GPPText"/>
        <w:rPr>
          <w:rFonts w:eastAsiaTheme="minorEastAsia"/>
          <w:i/>
          <w:szCs w:val="22"/>
        </w:rPr>
      </w:pPr>
      <w:r w:rsidRPr="000A2BEB">
        <w:rPr>
          <w:rFonts w:eastAsiaTheme="minorEastAsia"/>
          <w:b/>
          <w:bCs/>
          <w:i/>
          <w:szCs w:val="22"/>
          <w:u w:val="single"/>
        </w:rPr>
        <w:t xml:space="preserve">Proposal </w:t>
      </w:r>
      <w:r>
        <w:rPr>
          <w:rFonts w:eastAsiaTheme="minorEastAsia"/>
          <w:b/>
          <w:bCs/>
          <w:i/>
          <w:szCs w:val="22"/>
          <w:u w:val="single"/>
        </w:rPr>
        <w:t>1</w:t>
      </w:r>
      <w:r w:rsidRPr="000A2BEB">
        <w:rPr>
          <w:rFonts w:eastAsiaTheme="minorEastAsia"/>
          <w:i/>
          <w:szCs w:val="22"/>
        </w:rPr>
        <w:t xml:space="preserve">: </w:t>
      </w:r>
      <w:r>
        <w:rPr>
          <w:rFonts w:eastAsiaTheme="minorEastAsia"/>
          <w:i/>
          <w:szCs w:val="22"/>
        </w:rPr>
        <w:t>LTE SL module sharing of LTE SL resource coordination information is initiated when a NR SL resource (re)selection is triggered.</w:t>
      </w:r>
    </w:p>
    <w:p w14:paraId="1F420C4D" w14:textId="77777777" w:rsidR="00D72641" w:rsidRDefault="00D72641" w:rsidP="00D72641">
      <w:pPr>
        <w:pStyle w:val="3GPPText"/>
        <w:rPr>
          <w:rFonts w:eastAsiaTheme="minorEastAsia"/>
          <w:i/>
          <w:szCs w:val="22"/>
        </w:rPr>
      </w:pPr>
      <w:r w:rsidRPr="000A2BEB">
        <w:rPr>
          <w:rFonts w:eastAsiaTheme="minorEastAsia"/>
          <w:b/>
          <w:bCs/>
          <w:i/>
          <w:szCs w:val="22"/>
          <w:u w:val="single"/>
        </w:rPr>
        <w:t xml:space="preserve">Proposal </w:t>
      </w:r>
      <w:r>
        <w:rPr>
          <w:rFonts w:eastAsiaTheme="minorEastAsia"/>
          <w:b/>
          <w:bCs/>
          <w:i/>
          <w:szCs w:val="22"/>
          <w:u w:val="single"/>
        </w:rPr>
        <w:t>2</w:t>
      </w:r>
      <w:r w:rsidRPr="000A2BEB">
        <w:rPr>
          <w:rFonts w:eastAsiaTheme="minorEastAsia"/>
          <w:i/>
          <w:szCs w:val="22"/>
        </w:rPr>
        <w:t xml:space="preserve">: </w:t>
      </w:r>
      <w:r>
        <w:rPr>
          <w:rFonts w:eastAsiaTheme="minorEastAsia"/>
          <w:i/>
          <w:szCs w:val="22"/>
        </w:rPr>
        <w:t>LTE SL module shares results of sensing using parameters provided by NR SL module.</w:t>
      </w:r>
    </w:p>
    <w:p w14:paraId="5229AEFA" w14:textId="77777777" w:rsidR="00D72641" w:rsidRDefault="00D72641" w:rsidP="00D72641">
      <w:pPr>
        <w:pStyle w:val="3GPPText"/>
        <w:rPr>
          <w:rFonts w:eastAsiaTheme="minorEastAsia"/>
          <w:i/>
          <w:szCs w:val="22"/>
        </w:rPr>
      </w:pPr>
      <w:r w:rsidRPr="000A2BEB">
        <w:rPr>
          <w:rFonts w:eastAsiaTheme="minorEastAsia"/>
          <w:b/>
          <w:bCs/>
          <w:i/>
          <w:szCs w:val="22"/>
          <w:u w:val="single"/>
        </w:rPr>
        <w:t xml:space="preserve">Proposal </w:t>
      </w:r>
      <w:r>
        <w:rPr>
          <w:rFonts w:eastAsiaTheme="minorEastAsia"/>
          <w:b/>
          <w:bCs/>
          <w:i/>
          <w:szCs w:val="22"/>
          <w:u w:val="single"/>
        </w:rPr>
        <w:t>3</w:t>
      </w:r>
      <w:r w:rsidRPr="000A2BEB">
        <w:rPr>
          <w:rFonts w:eastAsiaTheme="minorEastAsia"/>
          <w:i/>
          <w:szCs w:val="22"/>
        </w:rPr>
        <w:t xml:space="preserve">: </w:t>
      </w:r>
      <w:r>
        <w:rPr>
          <w:rFonts w:eastAsiaTheme="minorEastAsia"/>
          <w:i/>
          <w:szCs w:val="22"/>
        </w:rPr>
        <w:t>LTE SL module indicates resource reservation information of UE’s own LTE transmission and reception.</w:t>
      </w:r>
    </w:p>
    <w:p w14:paraId="0FD5C38D" w14:textId="77777777" w:rsidR="00D72641" w:rsidRDefault="00D72641" w:rsidP="00D72641">
      <w:pPr>
        <w:pStyle w:val="3GPPText"/>
        <w:rPr>
          <w:rFonts w:eastAsiaTheme="minorEastAsia"/>
          <w:i/>
          <w:szCs w:val="22"/>
        </w:rPr>
      </w:pPr>
      <w:r w:rsidRPr="000A2BEB">
        <w:rPr>
          <w:rFonts w:eastAsiaTheme="minorEastAsia"/>
          <w:b/>
          <w:bCs/>
          <w:i/>
          <w:szCs w:val="22"/>
          <w:u w:val="single"/>
        </w:rPr>
        <w:t xml:space="preserve">Proposal </w:t>
      </w:r>
      <w:r>
        <w:rPr>
          <w:rFonts w:eastAsiaTheme="minorEastAsia"/>
          <w:b/>
          <w:bCs/>
          <w:i/>
          <w:szCs w:val="22"/>
          <w:u w:val="single"/>
        </w:rPr>
        <w:t>4</w:t>
      </w:r>
      <w:r w:rsidRPr="000A2BEB">
        <w:rPr>
          <w:rFonts w:eastAsiaTheme="minorEastAsia"/>
          <w:i/>
          <w:szCs w:val="22"/>
        </w:rPr>
        <w:t xml:space="preserve">: </w:t>
      </w:r>
      <w:r>
        <w:rPr>
          <w:rFonts w:eastAsiaTheme="minorEastAsia"/>
          <w:i/>
          <w:szCs w:val="22"/>
        </w:rPr>
        <w:t>Study exclusion of overlapping resources (between LTE and NR SL resource pools) in a NR resource selection based on LTE SL sensing result, e.g. Set A.</w:t>
      </w:r>
    </w:p>
    <w:p w14:paraId="38A454E5" w14:textId="77777777" w:rsidR="00D72641" w:rsidRPr="002C7335" w:rsidRDefault="00D72641" w:rsidP="00D72641">
      <w:pPr>
        <w:pStyle w:val="3GPPText"/>
        <w:rPr>
          <w:rFonts w:eastAsiaTheme="minorEastAsia"/>
          <w:i/>
          <w:szCs w:val="22"/>
        </w:rPr>
      </w:pPr>
      <w:r w:rsidRPr="000A2BEB">
        <w:rPr>
          <w:rFonts w:eastAsiaTheme="minorEastAsia"/>
          <w:b/>
          <w:bCs/>
          <w:i/>
          <w:szCs w:val="22"/>
          <w:u w:val="single"/>
        </w:rPr>
        <w:t xml:space="preserve">Proposal </w:t>
      </w:r>
      <w:r>
        <w:rPr>
          <w:rFonts w:eastAsiaTheme="minorEastAsia"/>
          <w:b/>
          <w:bCs/>
          <w:i/>
          <w:szCs w:val="22"/>
          <w:u w:val="single"/>
        </w:rPr>
        <w:t>5</w:t>
      </w:r>
      <w:r w:rsidRPr="000A2BEB">
        <w:rPr>
          <w:rFonts w:eastAsiaTheme="minorEastAsia"/>
          <w:i/>
          <w:szCs w:val="22"/>
        </w:rPr>
        <w:t xml:space="preserve">: </w:t>
      </w:r>
      <w:r>
        <w:rPr>
          <w:rFonts w:eastAsiaTheme="minorEastAsia"/>
          <w:i/>
        </w:rPr>
        <w:t>Introduce mechanism in NR SL resource selection to exclude a resource for PSSCH/PSCCH transmission that will result in a PSFCH occasion overlapping with reserved LTE transmission or reception</w:t>
      </w:r>
      <w:r>
        <w:t xml:space="preserve">.    </w:t>
      </w:r>
    </w:p>
    <w:p w14:paraId="73C4AA41" w14:textId="77777777" w:rsidR="00D72641" w:rsidRPr="002C7335" w:rsidRDefault="00D72641" w:rsidP="00D72641">
      <w:pPr>
        <w:pStyle w:val="3GPPText"/>
        <w:rPr>
          <w:rFonts w:eastAsiaTheme="minorEastAsia"/>
          <w:i/>
          <w:szCs w:val="22"/>
        </w:rPr>
      </w:pPr>
      <w:r w:rsidRPr="000A2BEB">
        <w:rPr>
          <w:rFonts w:eastAsiaTheme="minorEastAsia"/>
          <w:b/>
          <w:bCs/>
          <w:i/>
          <w:szCs w:val="22"/>
          <w:u w:val="single"/>
        </w:rPr>
        <w:t xml:space="preserve">Proposal </w:t>
      </w:r>
      <w:r>
        <w:rPr>
          <w:rFonts w:eastAsiaTheme="minorEastAsia"/>
          <w:b/>
          <w:bCs/>
          <w:i/>
          <w:szCs w:val="22"/>
          <w:u w:val="single"/>
        </w:rPr>
        <w:t>6</w:t>
      </w:r>
      <w:r w:rsidRPr="000A2BEB">
        <w:rPr>
          <w:rFonts w:eastAsiaTheme="minorEastAsia"/>
          <w:i/>
          <w:szCs w:val="22"/>
        </w:rPr>
        <w:t xml:space="preserve">: </w:t>
      </w:r>
      <w:r w:rsidRPr="002C7335">
        <w:rPr>
          <w:rFonts w:eastAsiaTheme="minorEastAsia"/>
          <w:i/>
        </w:rPr>
        <w:t>Study mechanism to support higher SCS in NR SL resource selection using LTE SL coordination information</w:t>
      </w:r>
      <w:r>
        <w:t xml:space="preserve">.  </w:t>
      </w:r>
    </w:p>
    <w:p w14:paraId="3EF82BA4" w14:textId="77777777" w:rsidR="00D72641" w:rsidRDefault="00D72641" w:rsidP="00D72641">
      <w:pPr>
        <w:pStyle w:val="3GPPText"/>
        <w:rPr>
          <w:rFonts w:eastAsiaTheme="minorEastAsia"/>
          <w:i/>
          <w:szCs w:val="22"/>
        </w:rPr>
      </w:pPr>
      <w:r w:rsidRPr="000A2BEB">
        <w:rPr>
          <w:rFonts w:eastAsiaTheme="minorEastAsia"/>
          <w:b/>
          <w:bCs/>
          <w:i/>
          <w:szCs w:val="22"/>
          <w:u w:val="single"/>
        </w:rPr>
        <w:lastRenderedPageBreak/>
        <w:t xml:space="preserve">Proposal </w:t>
      </w:r>
      <w:r>
        <w:rPr>
          <w:rFonts w:eastAsiaTheme="minorEastAsia"/>
          <w:b/>
          <w:bCs/>
          <w:i/>
          <w:szCs w:val="22"/>
          <w:u w:val="single"/>
        </w:rPr>
        <w:t>7</w:t>
      </w:r>
      <w:r w:rsidRPr="000A2BEB">
        <w:rPr>
          <w:rFonts w:eastAsiaTheme="minorEastAsia"/>
          <w:i/>
          <w:szCs w:val="22"/>
        </w:rPr>
        <w:t xml:space="preserve">: </w:t>
      </w:r>
      <w:r>
        <w:rPr>
          <w:rFonts w:eastAsiaTheme="minorEastAsia"/>
          <w:i/>
          <w:szCs w:val="22"/>
        </w:rPr>
        <w:t>Study the latency aspect of the information exchange over the interface between NR SL and LTE SL module within a UE.</w:t>
      </w:r>
    </w:p>
    <w:p w14:paraId="222774EA" w14:textId="763FCC02" w:rsidR="00D72641" w:rsidRPr="00AA15F3" w:rsidRDefault="00D72641" w:rsidP="00AA15F3">
      <w:pPr>
        <w:pStyle w:val="3GPPText"/>
        <w:rPr>
          <w:rFonts w:eastAsiaTheme="minorEastAsia"/>
          <w:i/>
        </w:rPr>
      </w:pPr>
      <w:r w:rsidRPr="000A2BEB">
        <w:rPr>
          <w:rFonts w:eastAsiaTheme="minorEastAsia"/>
          <w:b/>
          <w:bCs/>
          <w:i/>
          <w:szCs w:val="22"/>
          <w:u w:val="single"/>
        </w:rPr>
        <w:t xml:space="preserve">Proposal </w:t>
      </w:r>
      <w:r>
        <w:rPr>
          <w:rFonts w:eastAsiaTheme="minorEastAsia"/>
          <w:b/>
          <w:bCs/>
          <w:i/>
          <w:szCs w:val="22"/>
          <w:u w:val="single"/>
        </w:rPr>
        <w:t>8</w:t>
      </w:r>
      <w:r w:rsidRPr="000A2BEB">
        <w:rPr>
          <w:rFonts w:eastAsiaTheme="minorEastAsia"/>
          <w:i/>
          <w:szCs w:val="22"/>
        </w:rPr>
        <w:t xml:space="preserve">: </w:t>
      </w:r>
      <w:r>
        <w:rPr>
          <w:rFonts w:eastAsiaTheme="minorEastAsia"/>
          <w:i/>
          <w:szCs w:val="22"/>
        </w:rPr>
        <w:t>Study enable/disable the use of overlapping resources in a NR SL resource pool based on an estimate of the LTE SL activities in those resources.</w:t>
      </w:r>
    </w:p>
    <w:p w14:paraId="53DC85C7" w14:textId="77777777" w:rsidR="000A5764" w:rsidRPr="00FE4CA9" w:rsidRDefault="000A5764" w:rsidP="000A5764">
      <w:pPr>
        <w:pStyle w:val="Heading1"/>
        <w:rPr>
          <w:rFonts w:ascii="Times New Roman" w:hAnsi="Times New Roman"/>
          <w:b/>
          <w:sz w:val="32"/>
          <w:lang w:val="en-US"/>
        </w:rPr>
      </w:pPr>
      <w:r w:rsidRPr="00FE4CA9">
        <w:rPr>
          <w:rFonts w:ascii="Times New Roman" w:hAnsi="Times New Roman"/>
          <w:b/>
          <w:sz w:val="32"/>
          <w:lang w:val="en-US"/>
        </w:rPr>
        <w:t>References</w:t>
      </w:r>
    </w:p>
    <w:p w14:paraId="27D9F348" w14:textId="7EDE7C3F" w:rsidR="00C4241C" w:rsidRDefault="00633A77" w:rsidP="00B122B2">
      <w:pPr>
        <w:pStyle w:val="ListParagraph"/>
        <w:tabs>
          <w:tab w:val="num" w:pos="360"/>
        </w:tabs>
        <w:spacing w:before="120"/>
        <w:ind w:left="357" w:hanging="357"/>
        <w:contextualSpacing/>
        <w:jc w:val="both"/>
        <w:rPr>
          <w:rFonts w:ascii="Times New Roman" w:hAnsi="Times New Roman" w:cs="Times New Roman"/>
        </w:rPr>
      </w:pPr>
      <w:bookmarkStart w:id="2" w:name="_Ref16600053"/>
      <w:bookmarkStart w:id="3" w:name="_Ref20991475"/>
      <w:bookmarkStart w:id="4" w:name="_Ref524941128"/>
      <w:r>
        <w:rPr>
          <w:rFonts w:ascii="Times New Roman" w:hAnsi="Times New Roman" w:cs="Times New Roman"/>
        </w:rPr>
        <w:t xml:space="preserve">[1] </w:t>
      </w:r>
      <w:r w:rsidR="00C4241C" w:rsidRPr="00C4241C">
        <w:rPr>
          <w:rFonts w:ascii="Times New Roman" w:hAnsi="Times New Roman" w:cs="Times New Roman"/>
        </w:rPr>
        <w:t>RP-220300, “WID revision: NR sidelink evolution”, Oppo, 3GPP TSG RAN meeting #95e, March, 2022</w:t>
      </w:r>
    </w:p>
    <w:bookmarkEnd w:id="2"/>
    <w:bookmarkEnd w:id="3"/>
    <w:bookmarkEnd w:id="4"/>
    <w:p w14:paraId="1C77E6C4" w14:textId="31493F21" w:rsidR="00D551CF" w:rsidRDefault="00340FD0" w:rsidP="00656725">
      <w:pPr>
        <w:pStyle w:val="ListParagraph"/>
        <w:tabs>
          <w:tab w:val="num" w:pos="360"/>
        </w:tabs>
        <w:spacing w:before="120"/>
        <w:ind w:left="357" w:hanging="357"/>
        <w:contextualSpacing/>
        <w:jc w:val="both"/>
        <w:rPr>
          <w:rFonts w:ascii="Times New Roman" w:hAnsi="Times New Roman" w:cs="Times New Roman"/>
        </w:rPr>
      </w:pPr>
      <w:r w:rsidRPr="00340FD0">
        <w:rPr>
          <w:rFonts w:ascii="Times New Roman" w:hAnsi="Times New Roman" w:cs="Times New Roman"/>
        </w:rPr>
        <w:t xml:space="preserve">[2] </w:t>
      </w:r>
      <w:r w:rsidR="00D551CF" w:rsidRPr="00656725">
        <w:rPr>
          <w:rFonts w:ascii="Times New Roman" w:hAnsi="Times New Roman" w:cs="Times New Roman"/>
        </w:rPr>
        <w:t>RAN1#1</w:t>
      </w:r>
      <w:r w:rsidR="00D551CF">
        <w:rPr>
          <w:rFonts w:ascii="Times New Roman" w:hAnsi="Times New Roman" w:cs="Times New Roman"/>
        </w:rPr>
        <w:t>10</w:t>
      </w:r>
      <w:r w:rsidR="00D551CF" w:rsidRPr="00656725">
        <w:rPr>
          <w:rFonts w:ascii="Times New Roman" w:hAnsi="Times New Roman" w:cs="Times New Roman"/>
        </w:rPr>
        <w:t xml:space="preserve"> Chairman’s Notes, </w:t>
      </w:r>
      <w:r w:rsidR="00D551CF">
        <w:rPr>
          <w:rFonts w:ascii="Times New Roman" w:hAnsi="Times New Roman" w:cs="Times New Roman"/>
        </w:rPr>
        <w:t>August</w:t>
      </w:r>
      <w:r w:rsidR="00D551CF" w:rsidRPr="00656725">
        <w:rPr>
          <w:rFonts w:ascii="Times New Roman" w:hAnsi="Times New Roman" w:cs="Times New Roman"/>
        </w:rPr>
        <w:t xml:space="preserve"> 2022</w:t>
      </w:r>
      <w:r w:rsidR="00D551CF" w:rsidRPr="00340FD0" w:rsidDel="00D551CF">
        <w:rPr>
          <w:rFonts w:ascii="Times New Roman" w:hAnsi="Times New Roman" w:cs="Times New Roman"/>
        </w:rPr>
        <w:t xml:space="preserve"> </w:t>
      </w:r>
    </w:p>
    <w:p w14:paraId="1ED35A9A" w14:textId="3C1629A2" w:rsidR="00656725" w:rsidRDefault="00340FD0" w:rsidP="00656725">
      <w:pPr>
        <w:pStyle w:val="ListParagraph"/>
        <w:tabs>
          <w:tab w:val="num" w:pos="360"/>
        </w:tabs>
        <w:spacing w:before="120"/>
        <w:ind w:left="357" w:hanging="357"/>
        <w:contextualSpacing/>
        <w:jc w:val="both"/>
        <w:rPr>
          <w:rFonts w:ascii="Times New Roman" w:hAnsi="Times New Roman" w:cs="Times New Roman"/>
        </w:rPr>
      </w:pPr>
      <w:r w:rsidRPr="00340FD0">
        <w:rPr>
          <w:rFonts w:ascii="Times New Roman" w:hAnsi="Times New Roman" w:cs="Times New Roman"/>
        </w:rPr>
        <w:t xml:space="preserve">[3] </w:t>
      </w:r>
      <w:r w:rsidR="008C5DFD" w:rsidRPr="00C4241C">
        <w:rPr>
          <w:rFonts w:ascii="Times New Roman" w:hAnsi="Times New Roman" w:cs="Times New Roman"/>
        </w:rPr>
        <w:t>RP-2</w:t>
      </w:r>
      <w:r w:rsidR="00C82691">
        <w:rPr>
          <w:rFonts w:ascii="Times New Roman" w:hAnsi="Times New Roman" w:cs="Times New Roman"/>
        </w:rPr>
        <w:t>21938</w:t>
      </w:r>
      <w:r w:rsidR="008C5DFD" w:rsidRPr="00C4241C">
        <w:rPr>
          <w:rFonts w:ascii="Times New Roman" w:hAnsi="Times New Roman" w:cs="Times New Roman"/>
        </w:rPr>
        <w:t>, “WID revision: NR sidelink evolution”, Oppo, 3GPP TSG RAN meeting #9</w:t>
      </w:r>
      <w:r w:rsidR="00C82691">
        <w:rPr>
          <w:rFonts w:ascii="Times New Roman" w:hAnsi="Times New Roman" w:cs="Times New Roman"/>
        </w:rPr>
        <w:t>7</w:t>
      </w:r>
      <w:r w:rsidR="00502B25">
        <w:rPr>
          <w:rFonts w:ascii="Times New Roman" w:hAnsi="Times New Roman" w:cs="Times New Roman"/>
        </w:rPr>
        <w:t>e</w:t>
      </w:r>
      <w:r w:rsidR="008C5DFD" w:rsidRPr="00C4241C">
        <w:rPr>
          <w:rFonts w:ascii="Times New Roman" w:hAnsi="Times New Roman" w:cs="Times New Roman"/>
        </w:rPr>
        <w:t xml:space="preserve">, </w:t>
      </w:r>
      <w:r w:rsidR="00C82691">
        <w:rPr>
          <w:rFonts w:ascii="Times New Roman" w:hAnsi="Times New Roman" w:cs="Times New Roman"/>
        </w:rPr>
        <w:t>Sept</w:t>
      </w:r>
      <w:r w:rsidR="008C5DFD" w:rsidRPr="00C4241C">
        <w:rPr>
          <w:rFonts w:ascii="Times New Roman" w:hAnsi="Times New Roman" w:cs="Times New Roman"/>
        </w:rPr>
        <w:t>, 2022</w:t>
      </w:r>
    </w:p>
    <w:p w14:paraId="17613CE4" w14:textId="77777777" w:rsidR="00C4241C" w:rsidRPr="00546874" w:rsidRDefault="00C4241C" w:rsidP="00546874">
      <w:pPr>
        <w:pStyle w:val="ListParagraph"/>
        <w:tabs>
          <w:tab w:val="num" w:pos="360"/>
        </w:tabs>
        <w:spacing w:before="120"/>
        <w:ind w:left="357" w:hanging="357"/>
        <w:contextualSpacing/>
        <w:jc w:val="both"/>
        <w:rPr>
          <w:rFonts w:ascii="Times New Roman" w:hAnsi="Times New Roman" w:cs="Times New Roman"/>
        </w:rPr>
      </w:pPr>
    </w:p>
    <w:sectPr w:rsidR="00C4241C" w:rsidRPr="0054687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99F13" w14:textId="77777777" w:rsidR="00524D4B" w:rsidRDefault="00524D4B">
      <w:r>
        <w:separator/>
      </w:r>
    </w:p>
  </w:endnote>
  <w:endnote w:type="continuationSeparator" w:id="0">
    <w:p w14:paraId="45688838" w14:textId="77777777" w:rsidR="00524D4B" w:rsidRDefault="00524D4B">
      <w:r>
        <w:continuationSeparator/>
      </w:r>
    </w:p>
  </w:endnote>
  <w:endnote w:type="continuationNotice" w:id="1">
    <w:p w14:paraId="3DFB596B" w14:textId="77777777" w:rsidR="00524D4B" w:rsidRDefault="00524D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82EAE" w14:textId="77777777" w:rsidR="00524D4B" w:rsidRDefault="00524D4B">
      <w:r>
        <w:separator/>
      </w:r>
    </w:p>
  </w:footnote>
  <w:footnote w:type="continuationSeparator" w:id="0">
    <w:p w14:paraId="03BFDF8A" w14:textId="77777777" w:rsidR="00524D4B" w:rsidRDefault="00524D4B">
      <w:r>
        <w:continuationSeparator/>
      </w:r>
    </w:p>
  </w:footnote>
  <w:footnote w:type="continuationNotice" w:id="1">
    <w:p w14:paraId="64C2A88A" w14:textId="77777777" w:rsidR="00524D4B" w:rsidRDefault="00524D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BD2661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6"/>
        <w:lang w:val="en-US"/>
      </w:rPr>
    </w:lvl>
    <w:lvl w:ilvl="2">
      <w:start w:val="1"/>
      <w:numFmt w:val="decimal"/>
      <w:pStyle w:val="Heading3"/>
      <w:lvlText w:val="%1.%2.%3"/>
      <w:lvlJc w:val="left"/>
      <w:pPr>
        <w:tabs>
          <w:tab w:val="num" w:pos="1004"/>
        </w:tabs>
        <w:ind w:left="1004" w:hanging="720"/>
      </w:pPr>
      <w:rPr>
        <w:rFonts w:ascii="Times New Roman" w:hAnsi="Times New Roman" w:cs="Times New Roman"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F44205"/>
    <w:multiLevelType w:val="hybridMultilevel"/>
    <w:tmpl w:val="090444C2"/>
    <w:lvl w:ilvl="0" w:tplc="C1B6D9BE">
      <w:numFmt w:val="bullet"/>
      <w:lvlText w:val="-"/>
      <w:lvlJc w:val="left"/>
      <w:pPr>
        <w:ind w:left="990" w:hanging="63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D4003DE"/>
    <w:multiLevelType w:val="hybridMultilevel"/>
    <w:tmpl w:val="0A524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71F25"/>
    <w:multiLevelType w:val="hybridMultilevel"/>
    <w:tmpl w:val="39365E96"/>
    <w:lvl w:ilvl="0" w:tplc="0EA6325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9862A8"/>
    <w:multiLevelType w:val="hybridMultilevel"/>
    <w:tmpl w:val="3A461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726A36"/>
    <w:multiLevelType w:val="hybridMultilevel"/>
    <w:tmpl w:val="251E6872"/>
    <w:lvl w:ilvl="0" w:tplc="D46A83BC">
      <w:numFmt w:val="bullet"/>
      <w:lvlText w:val="•"/>
      <w:lvlJc w:val="left"/>
      <w:pPr>
        <w:ind w:left="930" w:hanging="57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5E6FD7"/>
    <w:multiLevelType w:val="hybridMultilevel"/>
    <w:tmpl w:val="9222BAE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8F399A"/>
    <w:multiLevelType w:val="hybridMultilevel"/>
    <w:tmpl w:val="D80CCF32"/>
    <w:lvl w:ilvl="0" w:tplc="C1B6D9BE">
      <w:numFmt w:val="bullet"/>
      <w:lvlText w:val="-"/>
      <w:lvlJc w:val="left"/>
      <w:pPr>
        <w:ind w:left="990" w:hanging="63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EE7075"/>
    <w:multiLevelType w:val="hybridMultilevel"/>
    <w:tmpl w:val="26447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581A22"/>
    <w:multiLevelType w:val="hybridMultilevel"/>
    <w:tmpl w:val="73C010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6150524">
    <w:abstractNumId w:val="0"/>
  </w:num>
  <w:num w:numId="2" w16cid:durableId="335621428">
    <w:abstractNumId w:val="15"/>
  </w:num>
  <w:num w:numId="3" w16cid:durableId="1102190004">
    <w:abstractNumId w:val="7"/>
  </w:num>
  <w:num w:numId="4" w16cid:durableId="1721203655">
    <w:abstractNumId w:val="8"/>
  </w:num>
  <w:num w:numId="5" w16cid:durableId="1684698120">
    <w:abstractNumId w:val="4"/>
  </w:num>
  <w:num w:numId="6" w16cid:durableId="615017260">
    <w:abstractNumId w:val="11"/>
  </w:num>
  <w:num w:numId="7" w16cid:durableId="1314289111">
    <w:abstractNumId w:val="19"/>
  </w:num>
  <w:num w:numId="8" w16cid:durableId="1742873138">
    <w:abstractNumId w:val="5"/>
  </w:num>
  <w:num w:numId="9" w16cid:durableId="448354144">
    <w:abstractNumId w:val="23"/>
  </w:num>
  <w:num w:numId="10" w16cid:durableId="1080950977">
    <w:abstractNumId w:val="6"/>
  </w:num>
  <w:num w:numId="11" w16cid:durableId="848175667">
    <w:abstractNumId w:val="18"/>
  </w:num>
  <w:num w:numId="12" w16cid:durableId="1954092179">
    <w:abstractNumId w:val="22"/>
  </w:num>
  <w:num w:numId="13" w16cid:durableId="250895746">
    <w:abstractNumId w:val="10"/>
  </w:num>
  <w:num w:numId="14" w16cid:durableId="167906989">
    <w:abstractNumId w:val="1"/>
  </w:num>
  <w:num w:numId="15" w16cid:durableId="102964919">
    <w:abstractNumId w:val="12"/>
  </w:num>
  <w:num w:numId="16" w16cid:durableId="1423839364">
    <w:abstractNumId w:val="9"/>
  </w:num>
  <w:num w:numId="17" w16cid:durableId="1034892467">
    <w:abstractNumId w:val="14"/>
  </w:num>
  <w:num w:numId="18" w16cid:durableId="1734309247">
    <w:abstractNumId w:val="13"/>
  </w:num>
  <w:num w:numId="19" w16cid:durableId="1353147777">
    <w:abstractNumId w:val="20"/>
  </w:num>
  <w:num w:numId="20" w16cid:durableId="2033140697">
    <w:abstractNumId w:val="3"/>
  </w:num>
  <w:num w:numId="21" w16cid:durableId="969869979">
    <w:abstractNumId w:val="2"/>
  </w:num>
  <w:num w:numId="22" w16cid:durableId="2025859170">
    <w:abstractNumId w:val="21"/>
  </w:num>
  <w:num w:numId="23" w16cid:durableId="16706739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8360571">
    <w:abstractNumId w:val="16"/>
  </w:num>
  <w:num w:numId="25" w16cid:durableId="1122187703">
    <w:abstractNumId w:val="17"/>
  </w:num>
  <w:num w:numId="26" w16cid:durableId="86798976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F99"/>
    <w:rsid w:val="0000325C"/>
    <w:rsid w:val="00003E50"/>
    <w:rsid w:val="00003EC3"/>
    <w:rsid w:val="00003FB2"/>
    <w:rsid w:val="00004435"/>
    <w:rsid w:val="00004C2D"/>
    <w:rsid w:val="00005012"/>
    <w:rsid w:val="00005242"/>
    <w:rsid w:val="00006446"/>
    <w:rsid w:val="000066B3"/>
    <w:rsid w:val="00006896"/>
    <w:rsid w:val="00007C8D"/>
    <w:rsid w:val="00007CDC"/>
    <w:rsid w:val="000101EC"/>
    <w:rsid w:val="000104C6"/>
    <w:rsid w:val="000110C9"/>
    <w:rsid w:val="00011B28"/>
    <w:rsid w:val="00011EE8"/>
    <w:rsid w:val="0001288B"/>
    <w:rsid w:val="00012B9F"/>
    <w:rsid w:val="00012C16"/>
    <w:rsid w:val="00014E19"/>
    <w:rsid w:val="000153E9"/>
    <w:rsid w:val="00015D15"/>
    <w:rsid w:val="0001611C"/>
    <w:rsid w:val="0001694D"/>
    <w:rsid w:val="00017074"/>
    <w:rsid w:val="00017F39"/>
    <w:rsid w:val="000208E4"/>
    <w:rsid w:val="00020D4A"/>
    <w:rsid w:val="00021143"/>
    <w:rsid w:val="00021235"/>
    <w:rsid w:val="00022522"/>
    <w:rsid w:val="00022B48"/>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53"/>
    <w:rsid w:val="00031598"/>
    <w:rsid w:val="000325B8"/>
    <w:rsid w:val="00033351"/>
    <w:rsid w:val="0003368B"/>
    <w:rsid w:val="0003410A"/>
    <w:rsid w:val="00034C15"/>
    <w:rsid w:val="000350E7"/>
    <w:rsid w:val="00035EA8"/>
    <w:rsid w:val="00035F74"/>
    <w:rsid w:val="00036BA1"/>
    <w:rsid w:val="000379EE"/>
    <w:rsid w:val="000405A0"/>
    <w:rsid w:val="00040B78"/>
    <w:rsid w:val="0004149C"/>
    <w:rsid w:val="000422E2"/>
    <w:rsid w:val="00042BE0"/>
    <w:rsid w:val="00042F22"/>
    <w:rsid w:val="000437FA"/>
    <w:rsid w:val="00043DDF"/>
    <w:rsid w:val="00044278"/>
    <w:rsid w:val="000444EF"/>
    <w:rsid w:val="00044A9C"/>
    <w:rsid w:val="00045395"/>
    <w:rsid w:val="000455AE"/>
    <w:rsid w:val="00045651"/>
    <w:rsid w:val="00045735"/>
    <w:rsid w:val="00045AD3"/>
    <w:rsid w:val="00050717"/>
    <w:rsid w:val="00050D83"/>
    <w:rsid w:val="00050E2C"/>
    <w:rsid w:val="000511FA"/>
    <w:rsid w:val="00051AED"/>
    <w:rsid w:val="0005264F"/>
    <w:rsid w:val="00052A07"/>
    <w:rsid w:val="000534E3"/>
    <w:rsid w:val="00053756"/>
    <w:rsid w:val="00053C47"/>
    <w:rsid w:val="00054303"/>
    <w:rsid w:val="00054815"/>
    <w:rsid w:val="00054EE4"/>
    <w:rsid w:val="00054F87"/>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876"/>
    <w:rsid w:val="00063AC3"/>
    <w:rsid w:val="00063EF3"/>
    <w:rsid w:val="000641AA"/>
    <w:rsid w:val="000645B8"/>
    <w:rsid w:val="0006487E"/>
    <w:rsid w:val="00065243"/>
    <w:rsid w:val="00065952"/>
    <w:rsid w:val="00065E1A"/>
    <w:rsid w:val="00065F7E"/>
    <w:rsid w:val="000674D8"/>
    <w:rsid w:val="00067516"/>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23C1"/>
    <w:rsid w:val="000836B3"/>
    <w:rsid w:val="00083BE4"/>
    <w:rsid w:val="00085543"/>
    <w:rsid w:val="000855EB"/>
    <w:rsid w:val="00085883"/>
    <w:rsid w:val="000858BB"/>
    <w:rsid w:val="00085A01"/>
    <w:rsid w:val="00085B52"/>
    <w:rsid w:val="00085E11"/>
    <w:rsid w:val="000862B6"/>
    <w:rsid w:val="000866F2"/>
    <w:rsid w:val="00086816"/>
    <w:rsid w:val="00086A43"/>
    <w:rsid w:val="0008785D"/>
    <w:rsid w:val="0009009F"/>
    <w:rsid w:val="00090AF4"/>
    <w:rsid w:val="00090CD9"/>
    <w:rsid w:val="00090D19"/>
    <w:rsid w:val="00091557"/>
    <w:rsid w:val="000923AF"/>
    <w:rsid w:val="000924C1"/>
    <w:rsid w:val="000924F0"/>
    <w:rsid w:val="000928A9"/>
    <w:rsid w:val="00092A35"/>
    <w:rsid w:val="00092B27"/>
    <w:rsid w:val="00093009"/>
    <w:rsid w:val="00093063"/>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71D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5B9"/>
    <w:rsid w:val="000B6662"/>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D04DD"/>
    <w:rsid w:val="000D0A64"/>
    <w:rsid w:val="000D0D07"/>
    <w:rsid w:val="000D162D"/>
    <w:rsid w:val="000D26EA"/>
    <w:rsid w:val="000D2F63"/>
    <w:rsid w:val="000D2FB2"/>
    <w:rsid w:val="000D4439"/>
    <w:rsid w:val="000D44F1"/>
    <w:rsid w:val="000D4797"/>
    <w:rsid w:val="000D4D63"/>
    <w:rsid w:val="000D51D9"/>
    <w:rsid w:val="000D57A7"/>
    <w:rsid w:val="000D5C17"/>
    <w:rsid w:val="000D5D21"/>
    <w:rsid w:val="000D5EC7"/>
    <w:rsid w:val="000E0527"/>
    <w:rsid w:val="000E0669"/>
    <w:rsid w:val="000E07AD"/>
    <w:rsid w:val="000E18EA"/>
    <w:rsid w:val="000E1E92"/>
    <w:rsid w:val="000E20F9"/>
    <w:rsid w:val="000E22A6"/>
    <w:rsid w:val="000E23FF"/>
    <w:rsid w:val="000E31D5"/>
    <w:rsid w:val="000E371D"/>
    <w:rsid w:val="000E43AB"/>
    <w:rsid w:val="000E5324"/>
    <w:rsid w:val="000E59CA"/>
    <w:rsid w:val="000E5BBB"/>
    <w:rsid w:val="000E5EBB"/>
    <w:rsid w:val="000E603C"/>
    <w:rsid w:val="000E66EF"/>
    <w:rsid w:val="000E6C65"/>
    <w:rsid w:val="000E6F04"/>
    <w:rsid w:val="000E700D"/>
    <w:rsid w:val="000E7644"/>
    <w:rsid w:val="000E770E"/>
    <w:rsid w:val="000E78E3"/>
    <w:rsid w:val="000F049B"/>
    <w:rsid w:val="000F06D6"/>
    <w:rsid w:val="000F0709"/>
    <w:rsid w:val="000F0EB1"/>
    <w:rsid w:val="000F1106"/>
    <w:rsid w:val="000F184F"/>
    <w:rsid w:val="000F1854"/>
    <w:rsid w:val="000F1AE1"/>
    <w:rsid w:val="000F2A94"/>
    <w:rsid w:val="000F3BE9"/>
    <w:rsid w:val="000F3F6C"/>
    <w:rsid w:val="000F4935"/>
    <w:rsid w:val="000F4C12"/>
    <w:rsid w:val="000F4ED8"/>
    <w:rsid w:val="000F4F9E"/>
    <w:rsid w:val="000F528A"/>
    <w:rsid w:val="000F5397"/>
    <w:rsid w:val="000F557E"/>
    <w:rsid w:val="000F5AB7"/>
    <w:rsid w:val="000F5C58"/>
    <w:rsid w:val="000F5D31"/>
    <w:rsid w:val="000F68BA"/>
    <w:rsid w:val="000F6DF3"/>
    <w:rsid w:val="000F6F49"/>
    <w:rsid w:val="0010021A"/>
    <w:rsid w:val="001005FF"/>
    <w:rsid w:val="00100770"/>
    <w:rsid w:val="00100F1B"/>
    <w:rsid w:val="0010105B"/>
    <w:rsid w:val="00101244"/>
    <w:rsid w:val="00101366"/>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78A"/>
    <w:rsid w:val="0011092E"/>
    <w:rsid w:val="00110B57"/>
    <w:rsid w:val="00110EBC"/>
    <w:rsid w:val="00111D66"/>
    <w:rsid w:val="0011224B"/>
    <w:rsid w:val="00112B01"/>
    <w:rsid w:val="00112DEF"/>
    <w:rsid w:val="00113CF4"/>
    <w:rsid w:val="00115027"/>
    <w:rsid w:val="001153EA"/>
    <w:rsid w:val="00115643"/>
    <w:rsid w:val="001159A4"/>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A14"/>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7D4"/>
    <w:rsid w:val="00146904"/>
    <w:rsid w:val="00146964"/>
    <w:rsid w:val="00146989"/>
    <w:rsid w:val="00147BDE"/>
    <w:rsid w:val="001506B3"/>
    <w:rsid w:val="00150C1E"/>
    <w:rsid w:val="001510DF"/>
    <w:rsid w:val="0015190F"/>
    <w:rsid w:val="00151D5A"/>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2D0F"/>
    <w:rsid w:val="00163554"/>
    <w:rsid w:val="00163A67"/>
    <w:rsid w:val="00163FBD"/>
    <w:rsid w:val="0016475A"/>
    <w:rsid w:val="001659C1"/>
    <w:rsid w:val="00166220"/>
    <w:rsid w:val="0016660C"/>
    <w:rsid w:val="001669BD"/>
    <w:rsid w:val="0016726A"/>
    <w:rsid w:val="00167A2F"/>
    <w:rsid w:val="001711A9"/>
    <w:rsid w:val="00171478"/>
    <w:rsid w:val="00171E9B"/>
    <w:rsid w:val="00171FAE"/>
    <w:rsid w:val="00172E70"/>
    <w:rsid w:val="001735B9"/>
    <w:rsid w:val="00173A8E"/>
    <w:rsid w:val="0017437B"/>
    <w:rsid w:val="001746D1"/>
    <w:rsid w:val="001747A2"/>
    <w:rsid w:val="00174FE7"/>
    <w:rsid w:val="001750CB"/>
    <w:rsid w:val="00175A10"/>
    <w:rsid w:val="00175A7C"/>
    <w:rsid w:val="001762DB"/>
    <w:rsid w:val="00176850"/>
    <w:rsid w:val="00176E09"/>
    <w:rsid w:val="00176E1A"/>
    <w:rsid w:val="00176EB9"/>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9B9"/>
    <w:rsid w:val="00190AC1"/>
    <w:rsid w:val="00191850"/>
    <w:rsid w:val="001921DE"/>
    <w:rsid w:val="0019227F"/>
    <w:rsid w:val="001924F7"/>
    <w:rsid w:val="001927C8"/>
    <w:rsid w:val="00192B67"/>
    <w:rsid w:val="00192BAA"/>
    <w:rsid w:val="00192D14"/>
    <w:rsid w:val="00193262"/>
    <w:rsid w:val="0019341A"/>
    <w:rsid w:val="00193ABA"/>
    <w:rsid w:val="00194249"/>
    <w:rsid w:val="001944CD"/>
    <w:rsid w:val="0019468F"/>
    <w:rsid w:val="00194E68"/>
    <w:rsid w:val="00195B83"/>
    <w:rsid w:val="001965C4"/>
    <w:rsid w:val="00197543"/>
    <w:rsid w:val="001975F2"/>
    <w:rsid w:val="00197DF9"/>
    <w:rsid w:val="001A11F0"/>
    <w:rsid w:val="001A1986"/>
    <w:rsid w:val="001A1987"/>
    <w:rsid w:val="001A2564"/>
    <w:rsid w:val="001A2625"/>
    <w:rsid w:val="001A26FB"/>
    <w:rsid w:val="001A2854"/>
    <w:rsid w:val="001A3076"/>
    <w:rsid w:val="001A35B2"/>
    <w:rsid w:val="001A38BB"/>
    <w:rsid w:val="001A3CE3"/>
    <w:rsid w:val="001A45D5"/>
    <w:rsid w:val="001A4737"/>
    <w:rsid w:val="001A4812"/>
    <w:rsid w:val="001A4EF4"/>
    <w:rsid w:val="001A5065"/>
    <w:rsid w:val="001A5951"/>
    <w:rsid w:val="001A5E45"/>
    <w:rsid w:val="001A6173"/>
    <w:rsid w:val="001A6ABE"/>
    <w:rsid w:val="001A6C68"/>
    <w:rsid w:val="001A6F74"/>
    <w:rsid w:val="001A73FD"/>
    <w:rsid w:val="001A771A"/>
    <w:rsid w:val="001B0578"/>
    <w:rsid w:val="001B0D97"/>
    <w:rsid w:val="001B0F1B"/>
    <w:rsid w:val="001B14BE"/>
    <w:rsid w:val="001B1523"/>
    <w:rsid w:val="001B1D92"/>
    <w:rsid w:val="001B21A6"/>
    <w:rsid w:val="001B3010"/>
    <w:rsid w:val="001B34D1"/>
    <w:rsid w:val="001B36D6"/>
    <w:rsid w:val="001B3C08"/>
    <w:rsid w:val="001B4120"/>
    <w:rsid w:val="001B430B"/>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DFE"/>
    <w:rsid w:val="001C1E98"/>
    <w:rsid w:val="001C27E1"/>
    <w:rsid w:val="001C381A"/>
    <w:rsid w:val="001C3D2A"/>
    <w:rsid w:val="001C3D34"/>
    <w:rsid w:val="001C508D"/>
    <w:rsid w:val="001C5B0C"/>
    <w:rsid w:val="001C6312"/>
    <w:rsid w:val="001C664F"/>
    <w:rsid w:val="001C672D"/>
    <w:rsid w:val="001C7611"/>
    <w:rsid w:val="001D0064"/>
    <w:rsid w:val="001D055D"/>
    <w:rsid w:val="001D0744"/>
    <w:rsid w:val="001D11ED"/>
    <w:rsid w:val="001D1452"/>
    <w:rsid w:val="001D1B44"/>
    <w:rsid w:val="001D2B1F"/>
    <w:rsid w:val="001D2C6B"/>
    <w:rsid w:val="001D2DB5"/>
    <w:rsid w:val="001D36A9"/>
    <w:rsid w:val="001D377E"/>
    <w:rsid w:val="001D37DE"/>
    <w:rsid w:val="001D3974"/>
    <w:rsid w:val="001D4593"/>
    <w:rsid w:val="001D45D4"/>
    <w:rsid w:val="001D4CB3"/>
    <w:rsid w:val="001D4EE6"/>
    <w:rsid w:val="001D51BA"/>
    <w:rsid w:val="001D52F5"/>
    <w:rsid w:val="001D53B5"/>
    <w:rsid w:val="001D5B60"/>
    <w:rsid w:val="001D5C84"/>
    <w:rsid w:val="001D6342"/>
    <w:rsid w:val="001D67BB"/>
    <w:rsid w:val="001D6B50"/>
    <w:rsid w:val="001D6D53"/>
    <w:rsid w:val="001D783F"/>
    <w:rsid w:val="001D79A1"/>
    <w:rsid w:val="001D7A02"/>
    <w:rsid w:val="001E018C"/>
    <w:rsid w:val="001E01AF"/>
    <w:rsid w:val="001E0427"/>
    <w:rsid w:val="001E076C"/>
    <w:rsid w:val="001E0B68"/>
    <w:rsid w:val="001E0E46"/>
    <w:rsid w:val="001E16C5"/>
    <w:rsid w:val="001E1B1E"/>
    <w:rsid w:val="001E217E"/>
    <w:rsid w:val="001E23E4"/>
    <w:rsid w:val="001E2AD7"/>
    <w:rsid w:val="001E3A33"/>
    <w:rsid w:val="001E3F06"/>
    <w:rsid w:val="001E58E2"/>
    <w:rsid w:val="001E5F35"/>
    <w:rsid w:val="001E69BC"/>
    <w:rsid w:val="001E7538"/>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69EE"/>
    <w:rsid w:val="001F7074"/>
    <w:rsid w:val="001F714A"/>
    <w:rsid w:val="001F7A85"/>
    <w:rsid w:val="00200490"/>
    <w:rsid w:val="002009A4"/>
    <w:rsid w:val="00201F3A"/>
    <w:rsid w:val="0020327F"/>
    <w:rsid w:val="00203A34"/>
    <w:rsid w:val="00203F96"/>
    <w:rsid w:val="002041BF"/>
    <w:rsid w:val="002046CD"/>
    <w:rsid w:val="00204831"/>
    <w:rsid w:val="00204BE9"/>
    <w:rsid w:val="00204E32"/>
    <w:rsid w:val="002050C4"/>
    <w:rsid w:val="00205CEA"/>
    <w:rsid w:val="0020640E"/>
    <w:rsid w:val="002069B2"/>
    <w:rsid w:val="00207FA3"/>
    <w:rsid w:val="00210241"/>
    <w:rsid w:val="002111FD"/>
    <w:rsid w:val="00212596"/>
    <w:rsid w:val="00212836"/>
    <w:rsid w:val="00212D1B"/>
    <w:rsid w:val="00212D2F"/>
    <w:rsid w:val="0021336E"/>
    <w:rsid w:val="00214AE0"/>
    <w:rsid w:val="00214DA8"/>
    <w:rsid w:val="00215242"/>
    <w:rsid w:val="0021529E"/>
    <w:rsid w:val="00215423"/>
    <w:rsid w:val="002158FA"/>
    <w:rsid w:val="00215991"/>
    <w:rsid w:val="00215C8B"/>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273F"/>
    <w:rsid w:val="00223FCB"/>
    <w:rsid w:val="00224506"/>
    <w:rsid w:val="0022451F"/>
    <w:rsid w:val="002245DE"/>
    <w:rsid w:val="00224CC9"/>
    <w:rsid w:val="0022523C"/>
    <w:rsid w:val="002252C3"/>
    <w:rsid w:val="00225343"/>
    <w:rsid w:val="0022591B"/>
    <w:rsid w:val="00225C54"/>
    <w:rsid w:val="00225C71"/>
    <w:rsid w:val="00225F00"/>
    <w:rsid w:val="00226404"/>
    <w:rsid w:val="00226A44"/>
    <w:rsid w:val="00226BE1"/>
    <w:rsid w:val="00227027"/>
    <w:rsid w:val="002276E2"/>
    <w:rsid w:val="00227D97"/>
    <w:rsid w:val="00230765"/>
    <w:rsid w:val="00230BDB"/>
    <w:rsid w:val="00231470"/>
    <w:rsid w:val="0023156D"/>
    <w:rsid w:val="002319E4"/>
    <w:rsid w:val="00231C4D"/>
    <w:rsid w:val="002320DA"/>
    <w:rsid w:val="00232491"/>
    <w:rsid w:val="002336CC"/>
    <w:rsid w:val="00233E89"/>
    <w:rsid w:val="00233FF0"/>
    <w:rsid w:val="002346E3"/>
    <w:rsid w:val="002349E8"/>
    <w:rsid w:val="00234A19"/>
    <w:rsid w:val="00235632"/>
    <w:rsid w:val="00235784"/>
    <w:rsid w:val="00235872"/>
    <w:rsid w:val="00235CAB"/>
    <w:rsid w:val="00235DAD"/>
    <w:rsid w:val="00236493"/>
    <w:rsid w:val="00236ED3"/>
    <w:rsid w:val="00237315"/>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8C2"/>
    <w:rsid w:val="00251B4A"/>
    <w:rsid w:val="00251DE3"/>
    <w:rsid w:val="0025243C"/>
    <w:rsid w:val="00252933"/>
    <w:rsid w:val="0025335D"/>
    <w:rsid w:val="002536A0"/>
    <w:rsid w:val="0025555E"/>
    <w:rsid w:val="00255D36"/>
    <w:rsid w:val="00256DBF"/>
    <w:rsid w:val="00257543"/>
    <w:rsid w:val="002577E6"/>
    <w:rsid w:val="002602EB"/>
    <w:rsid w:val="00260656"/>
    <w:rsid w:val="0026095A"/>
    <w:rsid w:val="00260A05"/>
    <w:rsid w:val="00261782"/>
    <w:rsid w:val="002617E7"/>
    <w:rsid w:val="00261A3A"/>
    <w:rsid w:val="00262065"/>
    <w:rsid w:val="00262A43"/>
    <w:rsid w:val="00262A45"/>
    <w:rsid w:val="002637AE"/>
    <w:rsid w:val="00264189"/>
    <w:rsid w:val="00264228"/>
    <w:rsid w:val="00264334"/>
    <w:rsid w:val="0026473E"/>
    <w:rsid w:val="002654D3"/>
    <w:rsid w:val="00265521"/>
    <w:rsid w:val="00265C81"/>
    <w:rsid w:val="00266214"/>
    <w:rsid w:val="00266CC2"/>
    <w:rsid w:val="00267A3C"/>
    <w:rsid w:val="00267C83"/>
    <w:rsid w:val="00270A90"/>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B56"/>
    <w:rsid w:val="002805F5"/>
    <w:rsid w:val="00280751"/>
    <w:rsid w:val="00280E8F"/>
    <w:rsid w:val="00281605"/>
    <w:rsid w:val="002819A4"/>
    <w:rsid w:val="00281C9B"/>
    <w:rsid w:val="002821B7"/>
    <w:rsid w:val="0028265E"/>
    <w:rsid w:val="002827E0"/>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78F"/>
    <w:rsid w:val="00287838"/>
    <w:rsid w:val="002907B5"/>
    <w:rsid w:val="00290CC2"/>
    <w:rsid w:val="002911CE"/>
    <w:rsid w:val="002912B7"/>
    <w:rsid w:val="002912C6"/>
    <w:rsid w:val="0029135D"/>
    <w:rsid w:val="00291685"/>
    <w:rsid w:val="00291FC4"/>
    <w:rsid w:val="00292174"/>
    <w:rsid w:val="00292EB7"/>
    <w:rsid w:val="00293122"/>
    <w:rsid w:val="002937A1"/>
    <w:rsid w:val="00294544"/>
    <w:rsid w:val="00294E1F"/>
    <w:rsid w:val="00295A08"/>
    <w:rsid w:val="00295BE1"/>
    <w:rsid w:val="00295FCF"/>
    <w:rsid w:val="00296032"/>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E3E"/>
    <w:rsid w:val="002A3FC3"/>
    <w:rsid w:val="002A4063"/>
    <w:rsid w:val="002A4C62"/>
    <w:rsid w:val="002A4CC1"/>
    <w:rsid w:val="002A5F35"/>
    <w:rsid w:val="002A5F8C"/>
    <w:rsid w:val="002A6158"/>
    <w:rsid w:val="002A6CFF"/>
    <w:rsid w:val="002A6FF8"/>
    <w:rsid w:val="002A7683"/>
    <w:rsid w:val="002A7C93"/>
    <w:rsid w:val="002B00EF"/>
    <w:rsid w:val="002B1834"/>
    <w:rsid w:val="002B196F"/>
    <w:rsid w:val="002B24D6"/>
    <w:rsid w:val="002B2C00"/>
    <w:rsid w:val="002B3A7C"/>
    <w:rsid w:val="002B3B0D"/>
    <w:rsid w:val="002B3FE9"/>
    <w:rsid w:val="002B49BE"/>
    <w:rsid w:val="002B63FC"/>
    <w:rsid w:val="002B6D00"/>
    <w:rsid w:val="002B6FA2"/>
    <w:rsid w:val="002B74C5"/>
    <w:rsid w:val="002B77BF"/>
    <w:rsid w:val="002C0976"/>
    <w:rsid w:val="002C0ED2"/>
    <w:rsid w:val="002C1174"/>
    <w:rsid w:val="002C151A"/>
    <w:rsid w:val="002C1961"/>
    <w:rsid w:val="002C2995"/>
    <w:rsid w:val="002C31B3"/>
    <w:rsid w:val="002C365F"/>
    <w:rsid w:val="002C38A5"/>
    <w:rsid w:val="002C394F"/>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FFB"/>
    <w:rsid w:val="002D02C7"/>
    <w:rsid w:val="002D0371"/>
    <w:rsid w:val="002D071A"/>
    <w:rsid w:val="002D102E"/>
    <w:rsid w:val="002D2E85"/>
    <w:rsid w:val="002D34B2"/>
    <w:rsid w:val="002D35C1"/>
    <w:rsid w:val="002D3B37"/>
    <w:rsid w:val="002D4147"/>
    <w:rsid w:val="002D47CB"/>
    <w:rsid w:val="002D4863"/>
    <w:rsid w:val="002D4ABC"/>
    <w:rsid w:val="002D5255"/>
    <w:rsid w:val="002D5933"/>
    <w:rsid w:val="002D5BFA"/>
    <w:rsid w:val="002D5CA6"/>
    <w:rsid w:val="002D6218"/>
    <w:rsid w:val="002D6B9B"/>
    <w:rsid w:val="002D6E41"/>
    <w:rsid w:val="002D751F"/>
    <w:rsid w:val="002D7637"/>
    <w:rsid w:val="002D7A15"/>
    <w:rsid w:val="002D7D6F"/>
    <w:rsid w:val="002E0B37"/>
    <w:rsid w:val="002E0B70"/>
    <w:rsid w:val="002E0BEF"/>
    <w:rsid w:val="002E17F2"/>
    <w:rsid w:val="002E1D24"/>
    <w:rsid w:val="002E2A11"/>
    <w:rsid w:val="002E2B4D"/>
    <w:rsid w:val="002E2CF8"/>
    <w:rsid w:val="002E3100"/>
    <w:rsid w:val="002E35D6"/>
    <w:rsid w:val="002E368E"/>
    <w:rsid w:val="002E3791"/>
    <w:rsid w:val="002E4943"/>
    <w:rsid w:val="002E5193"/>
    <w:rsid w:val="002E64A7"/>
    <w:rsid w:val="002E659A"/>
    <w:rsid w:val="002E689B"/>
    <w:rsid w:val="002E7003"/>
    <w:rsid w:val="002E7CAE"/>
    <w:rsid w:val="002E7F8F"/>
    <w:rsid w:val="002F07A4"/>
    <w:rsid w:val="002F07EC"/>
    <w:rsid w:val="002F1941"/>
    <w:rsid w:val="002F2771"/>
    <w:rsid w:val="002F2F73"/>
    <w:rsid w:val="002F37A9"/>
    <w:rsid w:val="002F456A"/>
    <w:rsid w:val="002F4794"/>
    <w:rsid w:val="002F4AE1"/>
    <w:rsid w:val="002F5067"/>
    <w:rsid w:val="002F5609"/>
    <w:rsid w:val="002F585B"/>
    <w:rsid w:val="002F5878"/>
    <w:rsid w:val="002F5AFC"/>
    <w:rsid w:val="002F6CB0"/>
    <w:rsid w:val="002F6E9C"/>
    <w:rsid w:val="002F6EF2"/>
    <w:rsid w:val="002F771F"/>
    <w:rsid w:val="002F784D"/>
    <w:rsid w:val="003001B2"/>
    <w:rsid w:val="003003EF"/>
    <w:rsid w:val="003003F3"/>
    <w:rsid w:val="0030075F"/>
    <w:rsid w:val="00300A39"/>
    <w:rsid w:val="00300C25"/>
    <w:rsid w:val="003018E3"/>
    <w:rsid w:val="00301BDB"/>
    <w:rsid w:val="00301CE6"/>
    <w:rsid w:val="00302569"/>
    <w:rsid w:val="0030256B"/>
    <w:rsid w:val="00302D11"/>
    <w:rsid w:val="003038EC"/>
    <w:rsid w:val="0030501F"/>
    <w:rsid w:val="00305444"/>
    <w:rsid w:val="003060F8"/>
    <w:rsid w:val="0030704D"/>
    <w:rsid w:val="00307073"/>
    <w:rsid w:val="00307945"/>
    <w:rsid w:val="00307A42"/>
    <w:rsid w:val="00307A45"/>
    <w:rsid w:val="00307BA1"/>
    <w:rsid w:val="00310C49"/>
    <w:rsid w:val="00310E72"/>
    <w:rsid w:val="00311702"/>
    <w:rsid w:val="00311E82"/>
    <w:rsid w:val="00312458"/>
    <w:rsid w:val="003124BA"/>
    <w:rsid w:val="0031252D"/>
    <w:rsid w:val="00312C0A"/>
    <w:rsid w:val="00313FD6"/>
    <w:rsid w:val="003143BD"/>
    <w:rsid w:val="0031493F"/>
    <w:rsid w:val="00315304"/>
    <w:rsid w:val="003153C1"/>
    <w:rsid w:val="00320177"/>
    <w:rsid w:val="003203ED"/>
    <w:rsid w:val="0032130F"/>
    <w:rsid w:val="00322820"/>
    <w:rsid w:val="00322C9F"/>
    <w:rsid w:val="003233E6"/>
    <w:rsid w:val="00324135"/>
    <w:rsid w:val="003242DD"/>
    <w:rsid w:val="00324713"/>
    <w:rsid w:val="00324AA1"/>
    <w:rsid w:val="00324D23"/>
    <w:rsid w:val="00325768"/>
    <w:rsid w:val="00325884"/>
    <w:rsid w:val="00325E41"/>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6D07"/>
    <w:rsid w:val="00337135"/>
    <w:rsid w:val="00340CA8"/>
    <w:rsid w:val="00340F01"/>
    <w:rsid w:val="00340FD0"/>
    <w:rsid w:val="0034106C"/>
    <w:rsid w:val="0034166C"/>
    <w:rsid w:val="003419A8"/>
    <w:rsid w:val="00342BD7"/>
    <w:rsid w:val="00343C63"/>
    <w:rsid w:val="00343CA5"/>
    <w:rsid w:val="00343E5E"/>
    <w:rsid w:val="003443F2"/>
    <w:rsid w:val="0034447A"/>
    <w:rsid w:val="00344F65"/>
    <w:rsid w:val="00345335"/>
    <w:rsid w:val="003469ED"/>
    <w:rsid w:val="00346DB5"/>
    <w:rsid w:val="00347182"/>
    <w:rsid w:val="00347574"/>
    <w:rsid w:val="003477B1"/>
    <w:rsid w:val="003479F3"/>
    <w:rsid w:val="00347DB6"/>
    <w:rsid w:val="00347E7F"/>
    <w:rsid w:val="0035020E"/>
    <w:rsid w:val="00350619"/>
    <w:rsid w:val="0035065C"/>
    <w:rsid w:val="003507E3"/>
    <w:rsid w:val="003516FD"/>
    <w:rsid w:val="00351C00"/>
    <w:rsid w:val="00351C21"/>
    <w:rsid w:val="00351EB3"/>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18"/>
    <w:rsid w:val="003742AC"/>
    <w:rsid w:val="003744CE"/>
    <w:rsid w:val="00374F8B"/>
    <w:rsid w:val="00375719"/>
    <w:rsid w:val="003765F9"/>
    <w:rsid w:val="0037673C"/>
    <w:rsid w:val="003768AA"/>
    <w:rsid w:val="00376B0A"/>
    <w:rsid w:val="0037719F"/>
    <w:rsid w:val="00377CE1"/>
    <w:rsid w:val="00377DD1"/>
    <w:rsid w:val="0038038D"/>
    <w:rsid w:val="00380D7D"/>
    <w:rsid w:val="0038102E"/>
    <w:rsid w:val="003821E2"/>
    <w:rsid w:val="00383467"/>
    <w:rsid w:val="00383CD7"/>
    <w:rsid w:val="00384177"/>
    <w:rsid w:val="00384284"/>
    <w:rsid w:val="00385770"/>
    <w:rsid w:val="00385932"/>
    <w:rsid w:val="003859C1"/>
    <w:rsid w:val="00385BF0"/>
    <w:rsid w:val="003861C1"/>
    <w:rsid w:val="00386578"/>
    <w:rsid w:val="00386747"/>
    <w:rsid w:val="00387CE3"/>
    <w:rsid w:val="00390897"/>
    <w:rsid w:val="003913DB"/>
    <w:rsid w:val="00391583"/>
    <w:rsid w:val="00391638"/>
    <w:rsid w:val="003918D0"/>
    <w:rsid w:val="003927B8"/>
    <w:rsid w:val="00392D70"/>
    <w:rsid w:val="00393702"/>
    <w:rsid w:val="003939FF"/>
    <w:rsid w:val="00393FE3"/>
    <w:rsid w:val="003946B1"/>
    <w:rsid w:val="00394BF3"/>
    <w:rsid w:val="00394D8D"/>
    <w:rsid w:val="0039520F"/>
    <w:rsid w:val="00395948"/>
    <w:rsid w:val="00395F42"/>
    <w:rsid w:val="003967CC"/>
    <w:rsid w:val="00396C06"/>
    <w:rsid w:val="00397568"/>
    <w:rsid w:val="00397827"/>
    <w:rsid w:val="003978A8"/>
    <w:rsid w:val="003A0C00"/>
    <w:rsid w:val="003A0DAE"/>
    <w:rsid w:val="003A0DF9"/>
    <w:rsid w:val="003A1E16"/>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A08"/>
    <w:rsid w:val="003A7BA5"/>
    <w:rsid w:val="003A7D5E"/>
    <w:rsid w:val="003A7EF3"/>
    <w:rsid w:val="003B0188"/>
    <w:rsid w:val="003B055B"/>
    <w:rsid w:val="003B0669"/>
    <w:rsid w:val="003B0DC8"/>
    <w:rsid w:val="003B1404"/>
    <w:rsid w:val="003B159C"/>
    <w:rsid w:val="003B172F"/>
    <w:rsid w:val="003B1DDF"/>
    <w:rsid w:val="003B29D5"/>
    <w:rsid w:val="003B2AE7"/>
    <w:rsid w:val="003B2B22"/>
    <w:rsid w:val="003B35D9"/>
    <w:rsid w:val="003B369F"/>
    <w:rsid w:val="003B36A3"/>
    <w:rsid w:val="003B4971"/>
    <w:rsid w:val="003B4EB4"/>
    <w:rsid w:val="003B53CC"/>
    <w:rsid w:val="003B68CA"/>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78"/>
    <w:rsid w:val="003C6D1B"/>
    <w:rsid w:val="003C6E0C"/>
    <w:rsid w:val="003C733E"/>
    <w:rsid w:val="003C7806"/>
    <w:rsid w:val="003D109F"/>
    <w:rsid w:val="003D2478"/>
    <w:rsid w:val="003D3E1D"/>
    <w:rsid w:val="003D41C3"/>
    <w:rsid w:val="003D4835"/>
    <w:rsid w:val="003D4FBC"/>
    <w:rsid w:val="003D5101"/>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AF4"/>
    <w:rsid w:val="003E3DD1"/>
    <w:rsid w:val="003E42D2"/>
    <w:rsid w:val="003E4493"/>
    <w:rsid w:val="003E46C7"/>
    <w:rsid w:val="003E4789"/>
    <w:rsid w:val="003E517D"/>
    <w:rsid w:val="003E55E4"/>
    <w:rsid w:val="003E55F3"/>
    <w:rsid w:val="003E5B3A"/>
    <w:rsid w:val="003E64AD"/>
    <w:rsid w:val="003E6D1C"/>
    <w:rsid w:val="003E7090"/>
    <w:rsid w:val="003E74E3"/>
    <w:rsid w:val="003E7676"/>
    <w:rsid w:val="003F05C7"/>
    <w:rsid w:val="003F1861"/>
    <w:rsid w:val="003F1C27"/>
    <w:rsid w:val="003F1D3F"/>
    <w:rsid w:val="003F24A2"/>
    <w:rsid w:val="003F25D5"/>
    <w:rsid w:val="003F2CD4"/>
    <w:rsid w:val="003F370E"/>
    <w:rsid w:val="003F3C29"/>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6F2"/>
    <w:rsid w:val="00405CA5"/>
    <w:rsid w:val="00405D67"/>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C6"/>
    <w:rsid w:val="00415E8A"/>
    <w:rsid w:val="00416DDF"/>
    <w:rsid w:val="00416EC3"/>
    <w:rsid w:val="00420230"/>
    <w:rsid w:val="00420A99"/>
    <w:rsid w:val="00421105"/>
    <w:rsid w:val="00421616"/>
    <w:rsid w:val="0042167F"/>
    <w:rsid w:val="00421F66"/>
    <w:rsid w:val="00422A62"/>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27944"/>
    <w:rsid w:val="004319AA"/>
    <w:rsid w:val="00431A9F"/>
    <w:rsid w:val="004328D6"/>
    <w:rsid w:val="0043299F"/>
    <w:rsid w:val="00432F94"/>
    <w:rsid w:val="00433752"/>
    <w:rsid w:val="00433B5E"/>
    <w:rsid w:val="00433CB2"/>
    <w:rsid w:val="004345C8"/>
    <w:rsid w:val="0043473D"/>
    <w:rsid w:val="004347BE"/>
    <w:rsid w:val="00434E58"/>
    <w:rsid w:val="00434ED0"/>
    <w:rsid w:val="00437447"/>
    <w:rsid w:val="004407C2"/>
    <w:rsid w:val="00440C67"/>
    <w:rsid w:val="004410B9"/>
    <w:rsid w:val="00441829"/>
    <w:rsid w:val="00441A92"/>
    <w:rsid w:val="00442587"/>
    <w:rsid w:val="004427DC"/>
    <w:rsid w:val="00442A5F"/>
    <w:rsid w:val="00442A86"/>
    <w:rsid w:val="00443C63"/>
    <w:rsid w:val="0044425D"/>
    <w:rsid w:val="00444B1D"/>
    <w:rsid w:val="00444DC1"/>
    <w:rsid w:val="00444F56"/>
    <w:rsid w:val="004452C3"/>
    <w:rsid w:val="00445828"/>
    <w:rsid w:val="004459C8"/>
    <w:rsid w:val="004463A6"/>
    <w:rsid w:val="00446488"/>
    <w:rsid w:val="00446A99"/>
    <w:rsid w:val="0044705A"/>
    <w:rsid w:val="004475BC"/>
    <w:rsid w:val="00447BC3"/>
    <w:rsid w:val="00447BEA"/>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D12"/>
    <w:rsid w:val="00457565"/>
    <w:rsid w:val="00457B71"/>
    <w:rsid w:val="00460D15"/>
    <w:rsid w:val="00461301"/>
    <w:rsid w:val="004616E7"/>
    <w:rsid w:val="00461892"/>
    <w:rsid w:val="00462148"/>
    <w:rsid w:val="00462C36"/>
    <w:rsid w:val="00463F9C"/>
    <w:rsid w:val="0046493F"/>
    <w:rsid w:val="004661B2"/>
    <w:rsid w:val="004669E2"/>
    <w:rsid w:val="00466D07"/>
    <w:rsid w:val="00466F5E"/>
    <w:rsid w:val="00466FFC"/>
    <w:rsid w:val="00467DB3"/>
    <w:rsid w:val="00470334"/>
    <w:rsid w:val="00470B4B"/>
    <w:rsid w:val="00470C2E"/>
    <w:rsid w:val="00470C31"/>
    <w:rsid w:val="00470CF4"/>
    <w:rsid w:val="0047271B"/>
    <w:rsid w:val="00472CF7"/>
    <w:rsid w:val="00472FB6"/>
    <w:rsid w:val="004734D0"/>
    <w:rsid w:val="00473BE8"/>
    <w:rsid w:val="00473DCE"/>
    <w:rsid w:val="0047400F"/>
    <w:rsid w:val="004751F6"/>
    <w:rsid w:val="004754DA"/>
    <w:rsid w:val="0047556B"/>
    <w:rsid w:val="004759C4"/>
    <w:rsid w:val="00476675"/>
    <w:rsid w:val="00476AA1"/>
    <w:rsid w:val="00476CAC"/>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5D85"/>
    <w:rsid w:val="00485F2F"/>
    <w:rsid w:val="0048634B"/>
    <w:rsid w:val="00486739"/>
    <w:rsid w:val="00487362"/>
    <w:rsid w:val="00490025"/>
    <w:rsid w:val="00490B24"/>
    <w:rsid w:val="00490BA0"/>
    <w:rsid w:val="00490C6F"/>
    <w:rsid w:val="00491816"/>
    <w:rsid w:val="00491B36"/>
    <w:rsid w:val="00492BC5"/>
    <w:rsid w:val="00492E72"/>
    <w:rsid w:val="00493240"/>
    <w:rsid w:val="004939C9"/>
    <w:rsid w:val="00493E9B"/>
    <w:rsid w:val="00495043"/>
    <w:rsid w:val="0049629C"/>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A69"/>
    <w:rsid w:val="004A4A51"/>
    <w:rsid w:val="004A5256"/>
    <w:rsid w:val="004A574C"/>
    <w:rsid w:val="004A614C"/>
    <w:rsid w:val="004A6B2F"/>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0A3"/>
    <w:rsid w:val="004B74DE"/>
    <w:rsid w:val="004B74E1"/>
    <w:rsid w:val="004B7C0C"/>
    <w:rsid w:val="004C0C9D"/>
    <w:rsid w:val="004C1260"/>
    <w:rsid w:val="004C1E01"/>
    <w:rsid w:val="004C23B1"/>
    <w:rsid w:val="004C23BA"/>
    <w:rsid w:val="004C2ADF"/>
    <w:rsid w:val="004C2B95"/>
    <w:rsid w:val="004C3216"/>
    <w:rsid w:val="004C3228"/>
    <w:rsid w:val="004C3898"/>
    <w:rsid w:val="004C3B35"/>
    <w:rsid w:val="004C3C55"/>
    <w:rsid w:val="004C4662"/>
    <w:rsid w:val="004C5D7F"/>
    <w:rsid w:val="004C5EE9"/>
    <w:rsid w:val="004C5EF7"/>
    <w:rsid w:val="004C6A7A"/>
    <w:rsid w:val="004C6D2F"/>
    <w:rsid w:val="004C6D4F"/>
    <w:rsid w:val="004C6E36"/>
    <w:rsid w:val="004C6ED8"/>
    <w:rsid w:val="004C72BF"/>
    <w:rsid w:val="004C74FF"/>
    <w:rsid w:val="004C77F7"/>
    <w:rsid w:val="004D0099"/>
    <w:rsid w:val="004D06BB"/>
    <w:rsid w:val="004D2254"/>
    <w:rsid w:val="004D22B0"/>
    <w:rsid w:val="004D36B1"/>
    <w:rsid w:val="004D3C15"/>
    <w:rsid w:val="004D594B"/>
    <w:rsid w:val="004D6C54"/>
    <w:rsid w:val="004D6E88"/>
    <w:rsid w:val="004D7EBD"/>
    <w:rsid w:val="004E0449"/>
    <w:rsid w:val="004E08CB"/>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296"/>
    <w:rsid w:val="004E53C7"/>
    <w:rsid w:val="004E56DC"/>
    <w:rsid w:val="004E5F91"/>
    <w:rsid w:val="004E6C03"/>
    <w:rsid w:val="004E76F4"/>
    <w:rsid w:val="004E7873"/>
    <w:rsid w:val="004E7EB2"/>
    <w:rsid w:val="004F0445"/>
    <w:rsid w:val="004F0A2E"/>
    <w:rsid w:val="004F0A81"/>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507"/>
    <w:rsid w:val="0050268E"/>
    <w:rsid w:val="00502AF5"/>
    <w:rsid w:val="00502B25"/>
    <w:rsid w:val="0050318E"/>
    <w:rsid w:val="00504512"/>
    <w:rsid w:val="00504B0D"/>
    <w:rsid w:val="00504D78"/>
    <w:rsid w:val="0050530D"/>
    <w:rsid w:val="00505930"/>
    <w:rsid w:val="00506557"/>
    <w:rsid w:val="0050677A"/>
    <w:rsid w:val="00506849"/>
    <w:rsid w:val="00506D5C"/>
    <w:rsid w:val="00507178"/>
    <w:rsid w:val="00507194"/>
    <w:rsid w:val="00507A9E"/>
    <w:rsid w:val="005104E2"/>
    <w:rsid w:val="005108D8"/>
    <w:rsid w:val="00511392"/>
    <w:rsid w:val="005116F9"/>
    <w:rsid w:val="00511AE3"/>
    <w:rsid w:val="00511B0B"/>
    <w:rsid w:val="00511C63"/>
    <w:rsid w:val="00512181"/>
    <w:rsid w:val="0051249C"/>
    <w:rsid w:val="0051249F"/>
    <w:rsid w:val="00512811"/>
    <w:rsid w:val="00514531"/>
    <w:rsid w:val="005146A4"/>
    <w:rsid w:val="005151E9"/>
    <w:rsid w:val="005153A7"/>
    <w:rsid w:val="005158BD"/>
    <w:rsid w:val="0051769E"/>
    <w:rsid w:val="00517FD4"/>
    <w:rsid w:val="005219CF"/>
    <w:rsid w:val="00522170"/>
    <w:rsid w:val="00522857"/>
    <w:rsid w:val="005234AA"/>
    <w:rsid w:val="00524D4B"/>
    <w:rsid w:val="005251B0"/>
    <w:rsid w:val="00525884"/>
    <w:rsid w:val="00525A40"/>
    <w:rsid w:val="005266DD"/>
    <w:rsid w:val="00527114"/>
    <w:rsid w:val="0052761C"/>
    <w:rsid w:val="00527D3F"/>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874"/>
    <w:rsid w:val="00546970"/>
    <w:rsid w:val="00546D33"/>
    <w:rsid w:val="00546F3E"/>
    <w:rsid w:val="00547601"/>
    <w:rsid w:val="00547FF5"/>
    <w:rsid w:val="005509D1"/>
    <w:rsid w:val="00551810"/>
    <w:rsid w:val="00554164"/>
    <w:rsid w:val="0055446D"/>
    <w:rsid w:val="00554606"/>
    <w:rsid w:val="00554D82"/>
    <w:rsid w:val="00554D8B"/>
    <w:rsid w:val="00554E19"/>
    <w:rsid w:val="00555048"/>
    <w:rsid w:val="0055688F"/>
    <w:rsid w:val="005574AF"/>
    <w:rsid w:val="005577C0"/>
    <w:rsid w:val="00560634"/>
    <w:rsid w:val="00560C31"/>
    <w:rsid w:val="0056121F"/>
    <w:rsid w:val="00561998"/>
    <w:rsid w:val="00563A0F"/>
    <w:rsid w:val="00563ABE"/>
    <w:rsid w:val="00563BB8"/>
    <w:rsid w:val="00563D67"/>
    <w:rsid w:val="005644B2"/>
    <w:rsid w:val="005647E4"/>
    <w:rsid w:val="00564FBF"/>
    <w:rsid w:val="00565DED"/>
    <w:rsid w:val="00566557"/>
    <w:rsid w:val="005666FA"/>
    <w:rsid w:val="00566EC0"/>
    <w:rsid w:val="00567359"/>
    <w:rsid w:val="0056778C"/>
    <w:rsid w:val="00567C88"/>
    <w:rsid w:val="00567D95"/>
    <w:rsid w:val="005702D6"/>
    <w:rsid w:val="005704BB"/>
    <w:rsid w:val="00570632"/>
    <w:rsid w:val="00570D73"/>
    <w:rsid w:val="00571554"/>
    <w:rsid w:val="005716E3"/>
    <w:rsid w:val="00571A96"/>
    <w:rsid w:val="00571BE1"/>
    <w:rsid w:val="00571CE5"/>
    <w:rsid w:val="00571D1C"/>
    <w:rsid w:val="00571D3C"/>
    <w:rsid w:val="005723DF"/>
    <w:rsid w:val="00572505"/>
    <w:rsid w:val="00572A03"/>
    <w:rsid w:val="005735CE"/>
    <w:rsid w:val="005743DE"/>
    <w:rsid w:val="0057450F"/>
    <w:rsid w:val="00574614"/>
    <w:rsid w:val="00574855"/>
    <w:rsid w:val="005752DA"/>
    <w:rsid w:val="00575FE4"/>
    <w:rsid w:val="005764C7"/>
    <w:rsid w:val="00576670"/>
    <w:rsid w:val="00576734"/>
    <w:rsid w:val="00576784"/>
    <w:rsid w:val="0057762F"/>
    <w:rsid w:val="00577965"/>
    <w:rsid w:val="00580020"/>
    <w:rsid w:val="005807DC"/>
    <w:rsid w:val="0058172D"/>
    <w:rsid w:val="005817C9"/>
    <w:rsid w:val="00582561"/>
    <w:rsid w:val="00582809"/>
    <w:rsid w:val="00582F28"/>
    <w:rsid w:val="00583F52"/>
    <w:rsid w:val="00583F8C"/>
    <w:rsid w:val="005849B5"/>
    <w:rsid w:val="00585C6A"/>
    <w:rsid w:val="00586023"/>
    <w:rsid w:val="0058638E"/>
    <w:rsid w:val="00586451"/>
    <w:rsid w:val="00586BBF"/>
    <w:rsid w:val="00586EB0"/>
    <w:rsid w:val="00587486"/>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9F6"/>
    <w:rsid w:val="00595D45"/>
    <w:rsid w:val="00595D84"/>
    <w:rsid w:val="00595DCA"/>
    <w:rsid w:val="00595F77"/>
    <w:rsid w:val="00596106"/>
    <w:rsid w:val="00596121"/>
    <w:rsid w:val="00596CD6"/>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263F"/>
    <w:rsid w:val="005B35BD"/>
    <w:rsid w:val="005B35D7"/>
    <w:rsid w:val="005B392A"/>
    <w:rsid w:val="005B395C"/>
    <w:rsid w:val="005B3AA3"/>
    <w:rsid w:val="005B3B9F"/>
    <w:rsid w:val="005B4074"/>
    <w:rsid w:val="005B4C4E"/>
    <w:rsid w:val="005B4F4D"/>
    <w:rsid w:val="005B4F6B"/>
    <w:rsid w:val="005B50CB"/>
    <w:rsid w:val="005B5493"/>
    <w:rsid w:val="005B5511"/>
    <w:rsid w:val="005B576D"/>
    <w:rsid w:val="005B5BEE"/>
    <w:rsid w:val="005B5EAF"/>
    <w:rsid w:val="005B673A"/>
    <w:rsid w:val="005B6972"/>
    <w:rsid w:val="005B6D71"/>
    <w:rsid w:val="005B6F41"/>
    <w:rsid w:val="005B6F83"/>
    <w:rsid w:val="005B70DB"/>
    <w:rsid w:val="005B7C6D"/>
    <w:rsid w:val="005C071C"/>
    <w:rsid w:val="005C0738"/>
    <w:rsid w:val="005C0FE9"/>
    <w:rsid w:val="005C10B3"/>
    <w:rsid w:val="005C2555"/>
    <w:rsid w:val="005C2834"/>
    <w:rsid w:val="005C2B55"/>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D89"/>
    <w:rsid w:val="005D4AB0"/>
    <w:rsid w:val="005D53C3"/>
    <w:rsid w:val="005D623C"/>
    <w:rsid w:val="005D690F"/>
    <w:rsid w:val="005D69BE"/>
    <w:rsid w:val="005D7271"/>
    <w:rsid w:val="005D7A1B"/>
    <w:rsid w:val="005D7B61"/>
    <w:rsid w:val="005D7C82"/>
    <w:rsid w:val="005D7ED3"/>
    <w:rsid w:val="005E0C50"/>
    <w:rsid w:val="005E0C55"/>
    <w:rsid w:val="005E18FE"/>
    <w:rsid w:val="005E2DCB"/>
    <w:rsid w:val="005E33DA"/>
    <w:rsid w:val="005E3563"/>
    <w:rsid w:val="005E385F"/>
    <w:rsid w:val="005E4663"/>
    <w:rsid w:val="005E4ABD"/>
    <w:rsid w:val="005E4FCF"/>
    <w:rsid w:val="005E53B7"/>
    <w:rsid w:val="005E5895"/>
    <w:rsid w:val="005E5B81"/>
    <w:rsid w:val="005E6492"/>
    <w:rsid w:val="005F2CB1"/>
    <w:rsid w:val="005F2D31"/>
    <w:rsid w:val="005F3E78"/>
    <w:rsid w:val="005F40F1"/>
    <w:rsid w:val="005F4108"/>
    <w:rsid w:val="005F4855"/>
    <w:rsid w:val="005F4D25"/>
    <w:rsid w:val="005F589E"/>
    <w:rsid w:val="005F5C6B"/>
    <w:rsid w:val="005F5F41"/>
    <w:rsid w:val="005F618C"/>
    <w:rsid w:val="005F68AB"/>
    <w:rsid w:val="005F70BD"/>
    <w:rsid w:val="005F783A"/>
    <w:rsid w:val="005F7F27"/>
    <w:rsid w:val="0060064D"/>
    <w:rsid w:val="00600C46"/>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C9B"/>
    <w:rsid w:val="00610E1F"/>
    <w:rsid w:val="006110CB"/>
    <w:rsid w:val="00611209"/>
    <w:rsid w:val="00611A89"/>
    <w:rsid w:val="00611AB9"/>
    <w:rsid w:val="00611FDB"/>
    <w:rsid w:val="00613257"/>
    <w:rsid w:val="00614994"/>
    <w:rsid w:val="00614F40"/>
    <w:rsid w:val="006151D2"/>
    <w:rsid w:val="00615318"/>
    <w:rsid w:val="006155B3"/>
    <w:rsid w:val="00616D03"/>
    <w:rsid w:val="00617EA7"/>
    <w:rsid w:val="00620B97"/>
    <w:rsid w:val="00621662"/>
    <w:rsid w:val="00621751"/>
    <w:rsid w:val="0062281D"/>
    <w:rsid w:val="00623058"/>
    <w:rsid w:val="006232E1"/>
    <w:rsid w:val="006234A6"/>
    <w:rsid w:val="0062454D"/>
    <w:rsid w:val="006252E1"/>
    <w:rsid w:val="006254B7"/>
    <w:rsid w:val="00626130"/>
    <w:rsid w:val="006261B8"/>
    <w:rsid w:val="00626339"/>
    <w:rsid w:val="006264FD"/>
    <w:rsid w:val="00626579"/>
    <w:rsid w:val="006274A6"/>
    <w:rsid w:val="0062798D"/>
    <w:rsid w:val="00627A56"/>
    <w:rsid w:val="00627DB8"/>
    <w:rsid w:val="00630001"/>
    <w:rsid w:val="00630D0D"/>
    <w:rsid w:val="006311B3"/>
    <w:rsid w:val="00631957"/>
    <w:rsid w:val="00631AA5"/>
    <w:rsid w:val="00632043"/>
    <w:rsid w:val="0063284C"/>
    <w:rsid w:val="00632BD0"/>
    <w:rsid w:val="00633697"/>
    <w:rsid w:val="00633A77"/>
    <w:rsid w:val="00634BF5"/>
    <w:rsid w:val="00634EEA"/>
    <w:rsid w:val="0063593C"/>
    <w:rsid w:val="006362D2"/>
    <w:rsid w:val="00636398"/>
    <w:rsid w:val="0063672F"/>
    <w:rsid w:val="006367D3"/>
    <w:rsid w:val="006368D3"/>
    <w:rsid w:val="006369E9"/>
    <w:rsid w:val="0063774B"/>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BA7"/>
    <w:rsid w:val="00653E2C"/>
    <w:rsid w:val="00653FB4"/>
    <w:rsid w:val="0065452C"/>
    <w:rsid w:val="00655733"/>
    <w:rsid w:val="00655ACD"/>
    <w:rsid w:val="00655CAD"/>
    <w:rsid w:val="00655CF7"/>
    <w:rsid w:val="00656725"/>
    <w:rsid w:val="00656776"/>
    <w:rsid w:val="00656A92"/>
    <w:rsid w:val="00656DDE"/>
    <w:rsid w:val="00656DF3"/>
    <w:rsid w:val="0066011D"/>
    <w:rsid w:val="0066058A"/>
    <w:rsid w:val="006607C0"/>
    <w:rsid w:val="00660927"/>
    <w:rsid w:val="00660BEE"/>
    <w:rsid w:val="006613A6"/>
    <w:rsid w:val="00661961"/>
    <w:rsid w:val="00661D79"/>
    <w:rsid w:val="006628F2"/>
    <w:rsid w:val="00662919"/>
    <w:rsid w:val="006634B9"/>
    <w:rsid w:val="006634E6"/>
    <w:rsid w:val="006635AD"/>
    <w:rsid w:val="006638C2"/>
    <w:rsid w:val="0066393C"/>
    <w:rsid w:val="006639FE"/>
    <w:rsid w:val="00663AEB"/>
    <w:rsid w:val="006643AB"/>
    <w:rsid w:val="00664E1D"/>
    <w:rsid w:val="006655EE"/>
    <w:rsid w:val="00667EE7"/>
    <w:rsid w:val="00670922"/>
    <w:rsid w:val="00670BE1"/>
    <w:rsid w:val="00670E64"/>
    <w:rsid w:val="0067129B"/>
    <w:rsid w:val="00671B50"/>
    <w:rsid w:val="00671DC9"/>
    <w:rsid w:val="00671E18"/>
    <w:rsid w:val="00671E79"/>
    <w:rsid w:val="0067218F"/>
    <w:rsid w:val="006727F1"/>
    <w:rsid w:val="00673784"/>
    <w:rsid w:val="00673B0F"/>
    <w:rsid w:val="006741F2"/>
    <w:rsid w:val="0067421C"/>
    <w:rsid w:val="0067438D"/>
    <w:rsid w:val="006747F5"/>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0DA5"/>
    <w:rsid w:val="00691A2E"/>
    <w:rsid w:val="0069217E"/>
    <w:rsid w:val="006921F6"/>
    <w:rsid w:val="006929B2"/>
    <w:rsid w:val="00692C29"/>
    <w:rsid w:val="00692E40"/>
    <w:rsid w:val="006930BA"/>
    <w:rsid w:val="006931AC"/>
    <w:rsid w:val="00693238"/>
    <w:rsid w:val="00694007"/>
    <w:rsid w:val="00694076"/>
    <w:rsid w:val="00694727"/>
    <w:rsid w:val="00694C87"/>
    <w:rsid w:val="00694D9C"/>
    <w:rsid w:val="0069594C"/>
    <w:rsid w:val="00695A30"/>
    <w:rsid w:val="00695C71"/>
    <w:rsid w:val="00695FC2"/>
    <w:rsid w:val="006962FB"/>
    <w:rsid w:val="006968F0"/>
    <w:rsid w:val="00696949"/>
    <w:rsid w:val="006969A8"/>
    <w:rsid w:val="00697052"/>
    <w:rsid w:val="00697530"/>
    <w:rsid w:val="00697603"/>
    <w:rsid w:val="00697949"/>
    <w:rsid w:val="00697F2A"/>
    <w:rsid w:val="006A007B"/>
    <w:rsid w:val="006A06B2"/>
    <w:rsid w:val="006A073B"/>
    <w:rsid w:val="006A0E56"/>
    <w:rsid w:val="006A0ECE"/>
    <w:rsid w:val="006A2AC4"/>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1A11"/>
    <w:rsid w:val="006B2099"/>
    <w:rsid w:val="006B2283"/>
    <w:rsid w:val="006B2A51"/>
    <w:rsid w:val="006B2EEB"/>
    <w:rsid w:val="006B38E3"/>
    <w:rsid w:val="006B3930"/>
    <w:rsid w:val="006B3BCB"/>
    <w:rsid w:val="006B3CF6"/>
    <w:rsid w:val="006B3DBE"/>
    <w:rsid w:val="006B4329"/>
    <w:rsid w:val="006B49CD"/>
    <w:rsid w:val="006B4A78"/>
    <w:rsid w:val="006B4B55"/>
    <w:rsid w:val="006B50CF"/>
    <w:rsid w:val="006B56C6"/>
    <w:rsid w:val="006B5AA5"/>
    <w:rsid w:val="006B6094"/>
    <w:rsid w:val="006B70C9"/>
    <w:rsid w:val="006B7277"/>
    <w:rsid w:val="006B77B8"/>
    <w:rsid w:val="006B7F40"/>
    <w:rsid w:val="006C03B8"/>
    <w:rsid w:val="006C29D7"/>
    <w:rsid w:val="006C2D02"/>
    <w:rsid w:val="006C32F5"/>
    <w:rsid w:val="006C385B"/>
    <w:rsid w:val="006C3B77"/>
    <w:rsid w:val="006C3BFD"/>
    <w:rsid w:val="006C405C"/>
    <w:rsid w:val="006C4BBA"/>
    <w:rsid w:val="006C4E5C"/>
    <w:rsid w:val="006C545C"/>
    <w:rsid w:val="006C58DF"/>
    <w:rsid w:val="006C59FF"/>
    <w:rsid w:val="006C5B25"/>
    <w:rsid w:val="006C5EC9"/>
    <w:rsid w:val="006C6059"/>
    <w:rsid w:val="006C6249"/>
    <w:rsid w:val="006C657F"/>
    <w:rsid w:val="006C65D0"/>
    <w:rsid w:val="006C7522"/>
    <w:rsid w:val="006D0AF4"/>
    <w:rsid w:val="006D0AFB"/>
    <w:rsid w:val="006D0EF3"/>
    <w:rsid w:val="006D139D"/>
    <w:rsid w:val="006D1544"/>
    <w:rsid w:val="006D1675"/>
    <w:rsid w:val="006D305F"/>
    <w:rsid w:val="006D351A"/>
    <w:rsid w:val="006D44A2"/>
    <w:rsid w:val="006D4C5B"/>
    <w:rsid w:val="006D5CE4"/>
    <w:rsid w:val="006D5FB2"/>
    <w:rsid w:val="006D6046"/>
    <w:rsid w:val="006D6645"/>
    <w:rsid w:val="006D694C"/>
    <w:rsid w:val="006D6F08"/>
    <w:rsid w:val="006D74BE"/>
    <w:rsid w:val="006D79AB"/>
    <w:rsid w:val="006D7DA7"/>
    <w:rsid w:val="006E0100"/>
    <w:rsid w:val="006E062C"/>
    <w:rsid w:val="006E12C0"/>
    <w:rsid w:val="006E1D01"/>
    <w:rsid w:val="006E258F"/>
    <w:rsid w:val="006E28B7"/>
    <w:rsid w:val="006E2B61"/>
    <w:rsid w:val="006E3310"/>
    <w:rsid w:val="006E3367"/>
    <w:rsid w:val="006E350F"/>
    <w:rsid w:val="006E4438"/>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6F7D7B"/>
    <w:rsid w:val="006F7EF1"/>
    <w:rsid w:val="00700142"/>
    <w:rsid w:val="00700998"/>
    <w:rsid w:val="00701012"/>
    <w:rsid w:val="007013F1"/>
    <w:rsid w:val="00701A05"/>
    <w:rsid w:val="00701CC8"/>
    <w:rsid w:val="00702402"/>
    <w:rsid w:val="007028CD"/>
    <w:rsid w:val="00702A38"/>
    <w:rsid w:val="00702CF2"/>
    <w:rsid w:val="00703123"/>
    <w:rsid w:val="007032B9"/>
    <w:rsid w:val="0070346E"/>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4ADE"/>
    <w:rsid w:val="007151A8"/>
    <w:rsid w:val="0071551B"/>
    <w:rsid w:val="00715638"/>
    <w:rsid w:val="00715A32"/>
    <w:rsid w:val="00715B9A"/>
    <w:rsid w:val="0071600C"/>
    <w:rsid w:val="007161DA"/>
    <w:rsid w:val="007163B5"/>
    <w:rsid w:val="00717413"/>
    <w:rsid w:val="00720355"/>
    <w:rsid w:val="00720CB6"/>
    <w:rsid w:val="00721E95"/>
    <w:rsid w:val="007227FA"/>
    <w:rsid w:val="00722FE1"/>
    <w:rsid w:val="00723001"/>
    <w:rsid w:val="007245A0"/>
    <w:rsid w:val="00724649"/>
    <w:rsid w:val="00724AE1"/>
    <w:rsid w:val="00724FC1"/>
    <w:rsid w:val="00725161"/>
    <w:rsid w:val="00725300"/>
    <w:rsid w:val="00725B07"/>
    <w:rsid w:val="007263B3"/>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C19"/>
    <w:rsid w:val="00736D7D"/>
    <w:rsid w:val="007370A5"/>
    <w:rsid w:val="007374F9"/>
    <w:rsid w:val="00737564"/>
    <w:rsid w:val="0074063A"/>
    <w:rsid w:val="00740E58"/>
    <w:rsid w:val="007412BA"/>
    <w:rsid w:val="00741368"/>
    <w:rsid w:val="007427AE"/>
    <w:rsid w:val="007442FE"/>
    <w:rsid w:val="007445A0"/>
    <w:rsid w:val="007451E7"/>
    <w:rsid w:val="0074524B"/>
    <w:rsid w:val="0074545D"/>
    <w:rsid w:val="00745815"/>
    <w:rsid w:val="00746608"/>
    <w:rsid w:val="00746CE2"/>
    <w:rsid w:val="00746EAC"/>
    <w:rsid w:val="007471D5"/>
    <w:rsid w:val="007474A3"/>
    <w:rsid w:val="00747D8B"/>
    <w:rsid w:val="00751228"/>
    <w:rsid w:val="00752441"/>
    <w:rsid w:val="00752C50"/>
    <w:rsid w:val="00753878"/>
    <w:rsid w:val="007539D8"/>
    <w:rsid w:val="007540AD"/>
    <w:rsid w:val="007543CB"/>
    <w:rsid w:val="00755EC7"/>
    <w:rsid w:val="00756B41"/>
    <w:rsid w:val="00756F2A"/>
    <w:rsid w:val="007571E1"/>
    <w:rsid w:val="007575D7"/>
    <w:rsid w:val="00757F5E"/>
    <w:rsid w:val="007602E4"/>
    <w:rsid w:val="007604B2"/>
    <w:rsid w:val="00760C05"/>
    <w:rsid w:val="007616E7"/>
    <w:rsid w:val="007619D7"/>
    <w:rsid w:val="00761C8C"/>
    <w:rsid w:val="007623FB"/>
    <w:rsid w:val="00762F1D"/>
    <w:rsid w:val="0076319A"/>
    <w:rsid w:val="00763B30"/>
    <w:rsid w:val="00764724"/>
    <w:rsid w:val="00764AF3"/>
    <w:rsid w:val="00765281"/>
    <w:rsid w:val="00766BAD"/>
    <w:rsid w:val="00767AD1"/>
    <w:rsid w:val="00770099"/>
    <w:rsid w:val="00770226"/>
    <w:rsid w:val="00771706"/>
    <w:rsid w:val="00771AA0"/>
    <w:rsid w:val="0077212D"/>
    <w:rsid w:val="0077213F"/>
    <w:rsid w:val="007722FF"/>
    <w:rsid w:val="00772801"/>
    <w:rsid w:val="00772859"/>
    <w:rsid w:val="007729F8"/>
    <w:rsid w:val="00772C20"/>
    <w:rsid w:val="007731AF"/>
    <w:rsid w:val="007731FC"/>
    <w:rsid w:val="00773FB6"/>
    <w:rsid w:val="00774CC1"/>
    <w:rsid w:val="00774D7F"/>
    <w:rsid w:val="007750D5"/>
    <w:rsid w:val="007755F2"/>
    <w:rsid w:val="007756F8"/>
    <w:rsid w:val="00775856"/>
    <w:rsid w:val="007758EB"/>
    <w:rsid w:val="00776695"/>
    <w:rsid w:val="00776971"/>
    <w:rsid w:val="00776B09"/>
    <w:rsid w:val="007801CE"/>
    <w:rsid w:val="007808CF"/>
    <w:rsid w:val="007809B1"/>
    <w:rsid w:val="007812F3"/>
    <w:rsid w:val="0078177E"/>
    <w:rsid w:val="00782868"/>
    <w:rsid w:val="00782DF0"/>
    <w:rsid w:val="00782F54"/>
    <w:rsid w:val="0078304C"/>
    <w:rsid w:val="00783210"/>
    <w:rsid w:val="00783561"/>
    <w:rsid w:val="00783673"/>
    <w:rsid w:val="00783878"/>
    <w:rsid w:val="00783E38"/>
    <w:rsid w:val="00783F0B"/>
    <w:rsid w:val="0078417D"/>
    <w:rsid w:val="007845D1"/>
    <w:rsid w:val="00784B8C"/>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CD8"/>
    <w:rsid w:val="00794596"/>
    <w:rsid w:val="00794BA7"/>
    <w:rsid w:val="00794C40"/>
    <w:rsid w:val="007950AF"/>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5F4E"/>
    <w:rsid w:val="007A617F"/>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07E"/>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681"/>
    <w:rsid w:val="007D1E22"/>
    <w:rsid w:val="007D261C"/>
    <w:rsid w:val="007D28AC"/>
    <w:rsid w:val="007D4197"/>
    <w:rsid w:val="007D5247"/>
    <w:rsid w:val="007D5809"/>
    <w:rsid w:val="007D5901"/>
    <w:rsid w:val="007D6354"/>
    <w:rsid w:val="007D65F7"/>
    <w:rsid w:val="007D6915"/>
    <w:rsid w:val="007D6C7C"/>
    <w:rsid w:val="007D7526"/>
    <w:rsid w:val="007E0479"/>
    <w:rsid w:val="007E0747"/>
    <w:rsid w:val="007E252D"/>
    <w:rsid w:val="007E2FA0"/>
    <w:rsid w:val="007E339B"/>
    <w:rsid w:val="007E3772"/>
    <w:rsid w:val="007E3EF5"/>
    <w:rsid w:val="007E4610"/>
    <w:rsid w:val="007E4715"/>
    <w:rsid w:val="007E4D98"/>
    <w:rsid w:val="007E4E18"/>
    <w:rsid w:val="007E505B"/>
    <w:rsid w:val="007E533C"/>
    <w:rsid w:val="007E53BD"/>
    <w:rsid w:val="007E5AC5"/>
    <w:rsid w:val="007E7091"/>
    <w:rsid w:val="007E7475"/>
    <w:rsid w:val="007E7BF3"/>
    <w:rsid w:val="007F077D"/>
    <w:rsid w:val="007F090E"/>
    <w:rsid w:val="007F12B6"/>
    <w:rsid w:val="007F142E"/>
    <w:rsid w:val="007F1726"/>
    <w:rsid w:val="007F1FEA"/>
    <w:rsid w:val="007F2363"/>
    <w:rsid w:val="007F3F4A"/>
    <w:rsid w:val="007F4904"/>
    <w:rsid w:val="007F5678"/>
    <w:rsid w:val="007F5988"/>
    <w:rsid w:val="007F5E3E"/>
    <w:rsid w:val="007F6772"/>
    <w:rsid w:val="007F6E3A"/>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51E"/>
    <w:rsid w:val="00811404"/>
    <w:rsid w:val="0081157E"/>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5E47"/>
    <w:rsid w:val="00817196"/>
    <w:rsid w:val="0081757C"/>
    <w:rsid w:val="0082026A"/>
    <w:rsid w:val="00820715"/>
    <w:rsid w:val="008213E6"/>
    <w:rsid w:val="008216C3"/>
    <w:rsid w:val="0082179D"/>
    <w:rsid w:val="00821960"/>
    <w:rsid w:val="00821C42"/>
    <w:rsid w:val="008235DB"/>
    <w:rsid w:val="00823F48"/>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2F4"/>
    <w:rsid w:val="008376AC"/>
    <w:rsid w:val="0083778B"/>
    <w:rsid w:val="00840F75"/>
    <w:rsid w:val="00841446"/>
    <w:rsid w:val="008427B2"/>
    <w:rsid w:val="00842972"/>
    <w:rsid w:val="00842A83"/>
    <w:rsid w:val="00842B22"/>
    <w:rsid w:val="00843F38"/>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1C8"/>
    <w:rsid w:val="00851238"/>
    <w:rsid w:val="00851274"/>
    <w:rsid w:val="00851C3F"/>
    <w:rsid w:val="008529CC"/>
    <w:rsid w:val="00852F25"/>
    <w:rsid w:val="00854DF6"/>
    <w:rsid w:val="008553E4"/>
    <w:rsid w:val="008555E5"/>
    <w:rsid w:val="0085639A"/>
    <w:rsid w:val="00856476"/>
    <w:rsid w:val="0085648F"/>
    <w:rsid w:val="008568F5"/>
    <w:rsid w:val="00856911"/>
    <w:rsid w:val="008569B3"/>
    <w:rsid w:val="00857C50"/>
    <w:rsid w:val="008601DF"/>
    <w:rsid w:val="0086073C"/>
    <w:rsid w:val="0086099B"/>
    <w:rsid w:val="0086143D"/>
    <w:rsid w:val="00861B66"/>
    <w:rsid w:val="00861D8C"/>
    <w:rsid w:val="0086242F"/>
    <w:rsid w:val="00862B9A"/>
    <w:rsid w:val="00863093"/>
    <w:rsid w:val="00863363"/>
    <w:rsid w:val="00863537"/>
    <w:rsid w:val="008637D7"/>
    <w:rsid w:val="00863C5D"/>
    <w:rsid w:val="00863D38"/>
    <w:rsid w:val="0086425C"/>
    <w:rsid w:val="00864588"/>
    <w:rsid w:val="0086474C"/>
    <w:rsid w:val="00864DC3"/>
    <w:rsid w:val="008650A4"/>
    <w:rsid w:val="00865F3B"/>
    <w:rsid w:val="0086607D"/>
    <w:rsid w:val="008669E1"/>
    <w:rsid w:val="00866CB8"/>
    <w:rsid w:val="00866E1D"/>
    <w:rsid w:val="00867441"/>
    <w:rsid w:val="008677FD"/>
    <w:rsid w:val="00867981"/>
    <w:rsid w:val="00867A70"/>
    <w:rsid w:val="00867B26"/>
    <w:rsid w:val="00867C30"/>
    <w:rsid w:val="0087055F"/>
    <w:rsid w:val="008705D4"/>
    <w:rsid w:val="008706D4"/>
    <w:rsid w:val="00870786"/>
    <w:rsid w:val="00870F8A"/>
    <w:rsid w:val="00870FD3"/>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8CB"/>
    <w:rsid w:val="00877943"/>
    <w:rsid w:val="00877F18"/>
    <w:rsid w:val="00880FCF"/>
    <w:rsid w:val="00881595"/>
    <w:rsid w:val="00881CDD"/>
    <w:rsid w:val="00882349"/>
    <w:rsid w:val="00883005"/>
    <w:rsid w:val="008833F8"/>
    <w:rsid w:val="00883843"/>
    <w:rsid w:val="008846AC"/>
    <w:rsid w:val="008848F9"/>
    <w:rsid w:val="00885612"/>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5A9D"/>
    <w:rsid w:val="00896985"/>
    <w:rsid w:val="0089757A"/>
    <w:rsid w:val="008A0210"/>
    <w:rsid w:val="008A03CC"/>
    <w:rsid w:val="008A0710"/>
    <w:rsid w:val="008A08E0"/>
    <w:rsid w:val="008A0B24"/>
    <w:rsid w:val="008A0B9C"/>
    <w:rsid w:val="008A166F"/>
    <w:rsid w:val="008A1B8B"/>
    <w:rsid w:val="008A1DAE"/>
    <w:rsid w:val="008A21FF"/>
    <w:rsid w:val="008A2698"/>
    <w:rsid w:val="008A2A17"/>
    <w:rsid w:val="008A2CE2"/>
    <w:rsid w:val="008A30AC"/>
    <w:rsid w:val="008A30BD"/>
    <w:rsid w:val="008A3AE2"/>
    <w:rsid w:val="008A3C17"/>
    <w:rsid w:val="008A4275"/>
    <w:rsid w:val="008A44B8"/>
    <w:rsid w:val="008A465A"/>
    <w:rsid w:val="008A4796"/>
    <w:rsid w:val="008A47F6"/>
    <w:rsid w:val="008A4944"/>
    <w:rsid w:val="008A4C51"/>
    <w:rsid w:val="008A4E29"/>
    <w:rsid w:val="008A4F62"/>
    <w:rsid w:val="008A51A8"/>
    <w:rsid w:val="008A547F"/>
    <w:rsid w:val="008A54C7"/>
    <w:rsid w:val="008A618B"/>
    <w:rsid w:val="008A620C"/>
    <w:rsid w:val="008A646C"/>
    <w:rsid w:val="008A71F6"/>
    <w:rsid w:val="008A76D3"/>
    <w:rsid w:val="008A77D8"/>
    <w:rsid w:val="008B0483"/>
    <w:rsid w:val="008B104A"/>
    <w:rsid w:val="008B120C"/>
    <w:rsid w:val="008B22E3"/>
    <w:rsid w:val="008B2932"/>
    <w:rsid w:val="008B45A3"/>
    <w:rsid w:val="008B47B0"/>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27B"/>
    <w:rsid w:val="008C386F"/>
    <w:rsid w:val="008C3942"/>
    <w:rsid w:val="008C3A3B"/>
    <w:rsid w:val="008C3D46"/>
    <w:rsid w:val="008C48F8"/>
    <w:rsid w:val="008C4958"/>
    <w:rsid w:val="008C4BAA"/>
    <w:rsid w:val="008C4D22"/>
    <w:rsid w:val="008C5DFD"/>
    <w:rsid w:val="008C636D"/>
    <w:rsid w:val="008C6AE8"/>
    <w:rsid w:val="008C7573"/>
    <w:rsid w:val="008C77BA"/>
    <w:rsid w:val="008C7AA5"/>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6E86"/>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1A5"/>
    <w:rsid w:val="008F33DC"/>
    <w:rsid w:val="008F37D2"/>
    <w:rsid w:val="008F4050"/>
    <w:rsid w:val="008F448C"/>
    <w:rsid w:val="008F477F"/>
    <w:rsid w:val="008F53D0"/>
    <w:rsid w:val="008F6075"/>
    <w:rsid w:val="008F6B1A"/>
    <w:rsid w:val="008F6BDC"/>
    <w:rsid w:val="008F6F19"/>
    <w:rsid w:val="008F7390"/>
    <w:rsid w:val="008F77E4"/>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0B8"/>
    <w:rsid w:val="00906431"/>
    <w:rsid w:val="00906481"/>
    <w:rsid w:val="00906939"/>
    <w:rsid w:val="00906A8B"/>
    <w:rsid w:val="00906C12"/>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22B"/>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3BC"/>
    <w:rsid w:val="00933CBB"/>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4A5"/>
    <w:rsid w:val="009455CF"/>
    <w:rsid w:val="00945630"/>
    <w:rsid w:val="00945C05"/>
    <w:rsid w:val="009465A5"/>
    <w:rsid w:val="00946815"/>
    <w:rsid w:val="00946945"/>
    <w:rsid w:val="00947713"/>
    <w:rsid w:val="0094782B"/>
    <w:rsid w:val="00947CC8"/>
    <w:rsid w:val="00947D62"/>
    <w:rsid w:val="0095092C"/>
    <w:rsid w:val="0095099B"/>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5E73"/>
    <w:rsid w:val="0095681E"/>
    <w:rsid w:val="00956901"/>
    <w:rsid w:val="009572D4"/>
    <w:rsid w:val="009615FF"/>
    <w:rsid w:val="009617F6"/>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60EF"/>
    <w:rsid w:val="00967013"/>
    <w:rsid w:val="0096766E"/>
    <w:rsid w:val="00967764"/>
    <w:rsid w:val="009704E9"/>
    <w:rsid w:val="00970A56"/>
    <w:rsid w:val="00970B63"/>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E65"/>
    <w:rsid w:val="00977F6E"/>
    <w:rsid w:val="00980477"/>
    <w:rsid w:val="009804C3"/>
    <w:rsid w:val="0098062F"/>
    <w:rsid w:val="00980631"/>
    <w:rsid w:val="00981541"/>
    <w:rsid w:val="009817BF"/>
    <w:rsid w:val="00981AB6"/>
    <w:rsid w:val="00981FD7"/>
    <w:rsid w:val="009820F4"/>
    <w:rsid w:val="00983521"/>
    <w:rsid w:val="009835A1"/>
    <w:rsid w:val="00983B15"/>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A7B"/>
    <w:rsid w:val="00992C14"/>
    <w:rsid w:val="00992C27"/>
    <w:rsid w:val="00992CDF"/>
    <w:rsid w:val="00993321"/>
    <w:rsid w:val="00993D8D"/>
    <w:rsid w:val="00994309"/>
    <w:rsid w:val="0099438F"/>
    <w:rsid w:val="00994B02"/>
    <w:rsid w:val="00994DCA"/>
    <w:rsid w:val="009955D8"/>
    <w:rsid w:val="00995692"/>
    <w:rsid w:val="00995B06"/>
    <w:rsid w:val="0099603E"/>
    <w:rsid w:val="009960D8"/>
    <w:rsid w:val="009965BD"/>
    <w:rsid w:val="00996BDC"/>
    <w:rsid w:val="009970DD"/>
    <w:rsid w:val="009977EF"/>
    <w:rsid w:val="009A005D"/>
    <w:rsid w:val="009A0722"/>
    <w:rsid w:val="009A0868"/>
    <w:rsid w:val="009A0FAB"/>
    <w:rsid w:val="009A0FBA"/>
    <w:rsid w:val="009A13D5"/>
    <w:rsid w:val="009A1601"/>
    <w:rsid w:val="009A1C6E"/>
    <w:rsid w:val="009A1F67"/>
    <w:rsid w:val="009A1F71"/>
    <w:rsid w:val="009A24C8"/>
    <w:rsid w:val="009A257B"/>
    <w:rsid w:val="009A2F3C"/>
    <w:rsid w:val="009A3CC7"/>
    <w:rsid w:val="009A42E3"/>
    <w:rsid w:val="009A4509"/>
    <w:rsid w:val="009A462D"/>
    <w:rsid w:val="009A4D84"/>
    <w:rsid w:val="009A58CF"/>
    <w:rsid w:val="009A5CBA"/>
    <w:rsid w:val="009A5FF4"/>
    <w:rsid w:val="009A6274"/>
    <w:rsid w:val="009A627F"/>
    <w:rsid w:val="009A645B"/>
    <w:rsid w:val="009A71C9"/>
    <w:rsid w:val="009A747D"/>
    <w:rsid w:val="009A755E"/>
    <w:rsid w:val="009A7C31"/>
    <w:rsid w:val="009B0D91"/>
    <w:rsid w:val="009B1288"/>
    <w:rsid w:val="009B2399"/>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E37"/>
    <w:rsid w:val="009B6F63"/>
    <w:rsid w:val="009B6F97"/>
    <w:rsid w:val="009B7AA5"/>
    <w:rsid w:val="009B7ADC"/>
    <w:rsid w:val="009B7B75"/>
    <w:rsid w:val="009B7E87"/>
    <w:rsid w:val="009C0587"/>
    <w:rsid w:val="009C0A9C"/>
    <w:rsid w:val="009C0F7D"/>
    <w:rsid w:val="009C205A"/>
    <w:rsid w:val="009C2706"/>
    <w:rsid w:val="009C273D"/>
    <w:rsid w:val="009C2BC5"/>
    <w:rsid w:val="009C2DAB"/>
    <w:rsid w:val="009C30B2"/>
    <w:rsid w:val="009C3610"/>
    <w:rsid w:val="009C403E"/>
    <w:rsid w:val="009C4923"/>
    <w:rsid w:val="009C5410"/>
    <w:rsid w:val="009C5948"/>
    <w:rsid w:val="009C5A31"/>
    <w:rsid w:val="009C62EF"/>
    <w:rsid w:val="009C6698"/>
    <w:rsid w:val="009C6B59"/>
    <w:rsid w:val="009C742A"/>
    <w:rsid w:val="009C78AC"/>
    <w:rsid w:val="009D111B"/>
    <w:rsid w:val="009D1829"/>
    <w:rsid w:val="009D1C54"/>
    <w:rsid w:val="009D2044"/>
    <w:rsid w:val="009D2ACB"/>
    <w:rsid w:val="009D34E4"/>
    <w:rsid w:val="009D378A"/>
    <w:rsid w:val="009D492B"/>
    <w:rsid w:val="009D4D49"/>
    <w:rsid w:val="009D4F5A"/>
    <w:rsid w:val="009D4FF0"/>
    <w:rsid w:val="009D5262"/>
    <w:rsid w:val="009D5BB6"/>
    <w:rsid w:val="009D6031"/>
    <w:rsid w:val="009D62ED"/>
    <w:rsid w:val="009D67C7"/>
    <w:rsid w:val="009D6C0B"/>
    <w:rsid w:val="009D703C"/>
    <w:rsid w:val="009D718F"/>
    <w:rsid w:val="009D7788"/>
    <w:rsid w:val="009D7E42"/>
    <w:rsid w:val="009E0213"/>
    <w:rsid w:val="009E068F"/>
    <w:rsid w:val="009E07DE"/>
    <w:rsid w:val="009E23F6"/>
    <w:rsid w:val="009E2F03"/>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61B"/>
    <w:rsid w:val="009F2AE7"/>
    <w:rsid w:val="009F2AF7"/>
    <w:rsid w:val="009F2B2C"/>
    <w:rsid w:val="009F2E03"/>
    <w:rsid w:val="009F344F"/>
    <w:rsid w:val="009F3B1B"/>
    <w:rsid w:val="009F3C3D"/>
    <w:rsid w:val="009F46AF"/>
    <w:rsid w:val="009F6246"/>
    <w:rsid w:val="009F753B"/>
    <w:rsid w:val="009F7BDB"/>
    <w:rsid w:val="009F7C5C"/>
    <w:rsid w:val="009F7DAD"/>
    <w:rsid w:val="00A00254"/>
    <w:rsid w:val="00A0026D"/>
    <w:rsid w:val="00A0039D"/>
    <w:rsid w:val="00A0060F"/>
    <w:rsid w:val="00A0108F"/>
    <w:rsid w:val="00A021CA"/>
    <w:rsid w:val="00A02D6D"/>
    <w:rsid w:val="00A04232"/>
    <w:rsid w:val="00A04367"/>
    <w:rsid w:val="00A047D2"/>
    <w:rsid w:val="00A048A8"/>
    <w:rsid w:val="00A04968"/>
    <w:rsid w:val="00A04BF0"/>
    <w:rsid w:val="00A04DCB"/>
    <w:rsid w:val="00A05692"/>
    <w:rsid w:val="00A05B47"/>
    <w:rsid w:val="00A06DB0"/>
    <w:rsid w:val="00A079D6"/>
    <w:rsid w:val="00A10FBB"/>
    <w:rsid w:val="00A110BC"/>
    <w:rsid w:val="00A11BA9"/>
    <w:rsid w:val="00A12492"/>
    <w:rsid w:val="00A13DD6"/>
    <w:rsid w:val="00A13E54"/>
    <w:rsid w:val="00A1420D"/>
    <w:rsid w:val="00A143D3"/>
    <w:rsid w:val="00A144B1"/>
    <w:rsid w:val="00A147FB"/>
    <w:rsid w:val="00A149B8"/>
    <w:rsid w:val="00A15385"/>
    <w:rsid w:val="00A164E3"/>
    <w:rsid w:val="00A166E3"/>
    <w:rsid w:val="00A16D58"/>
    <w:rsid w:val="00A16D7C"/>
    <w:rsid w:val="00A16EE6"/>
    <w:rsid w:val="00A17F63"/>
    <w:rsid w:val="00A200EF"/>
    <w:rsid w:val="00A20E4F"/>
    <w:rsid w:val="00A2149F"/>
    <w:rsid w:val="00A214F4"/>
    <w:rsid w:val="00A2162A"/>
    <w:rsid w:val="00A2193B"/>
    <w:rsid w:val="00A21B62"/>
    <w:rsid w:val="00A21C9D"/>
    <w:rsid w:val="00A22497"/>
    <w:rsid w:val="00A229BF"/>
    <w:rsid w:val="00A22EE1"/>
    <w:rsid w:val="00A2351A"/>
    <w:rsid w:val="00A23DFC"/>
    <w:rsid w:val="00A23F25"/>
    <w:rsid w:val="00A24349"/>
    <w:rsid w:val="00A24EAC"/>
    <w:rsid w:val="00A24F76"/>
    <w:rsid w:val="00A253A7"/>
    <w:rsid w:val="00A264A9"/>
    <w:rsid w:val="00A2663B"/>
    <w:rsid w:val="00A26849"/>
    <w:rsid w:val="00A269B0"/>
    <w:rsid w:val="00A27785"/>
    <w:rsid w:val="00A2796B"/>
    <w:rsid w:val="00A30187"/>
    <w:rsid w:val="00A30C0E"/>
    <w:rsid w:val="00A316D2"/>
    <w:rsid w:val="00A319C8"/>
    <w:rsid w:val="00A320BF"/>
    <w:rsid w:val="00A33041"/>
    <w:rsid w:val="00A33EF5"/>
    <w:rsid w:val="00A34314"/>
    <w:rsid w:val="00A3448A"/>
    <w:rsid w:val="00A34DFB"/>
    <w:rsid w:val="00A35160"/>
    <w:rsid w:val="00A35259"/>
    <w:rsid w:val="00A35469"/>
    <w:rsid w:val="00A35D03"/>
    <w:rsid w:val="00A36297"/>
    <w:rsid w:val="00A36EAD"/>
    <w:rsid w:val="00A3755F"/>
    <w:rsid w:val="00A37E7B"/>
    <w:rsid w:val="00A408D4"/>
    <w:rsid w:val="00A40E1E"/>
    <w:rsid w:val="00A411A1"/>
    <w:rsid w:val="00A419C2"/>
    <w:rsid w:val="00A41E2B"/>
    <w:rsid w:val="00A42202"/>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47A3F"/>
    <w:rsid w:val="00A50156"/>
    <w:rsid w:val="00A50F41"/>
    <w:rsid w:val="00A5140E"/>
    <w:rsid w:val="00A51E32"/>
    <w:rsid w:val="00A51F20"/>
    <w:rsid w:val="00A51FE3"/>
    <w:rsid w:val="00A522DB"/>
    <w:rsid w:val="00A523A0"/>
    <w:rsid w:val="00A525A0"/>
    <w:rsid w:val="00A52B3E"/>
    <w:rsid w:val="00A52E1D"/>
    <w:rsid w:val="00A52F16"/>
    <w:rsid w:val="00A52F88"/>
    <w:rsid w:val="00A5341A"/>
    <w:rsid w:val="00A5369F"/>
    <w:rsid w:val="00A54350"/>
    <w:rsid w:val="00A55C2D"/>
    <w:rsid w:val="00A55EE6"/>
    <w:rsid w:val="00A56674"/>
    <w:rsid w:val="00A601E5"/>
    <w:rsid w:val="00A60A5D"/>
    <w:rsid w:val="00A60DBF"/>
    <w:rsid w:val="00A6126F"/>
    <w:rsid w:val="00A61499"/>
    <w:rsid w:val="00A62703"/>
    <w:rsid w:val="00A62C1F"/>
    <w:rsid w:val="00A63483"/>
    <w:rsid w:val="00A63A8A"/>
    <w:rsid w:val="00A647D1"/>
    <w:rsid w:val="00A64DD4"/>
    <w:rsid w:val="00A65943"/>
    <w:rsid w:val="00A660AC"/>
    <w:rsid w:val="00A66720"/>
    <w:rsid w:val="00A670EF"/>
    <w:rsid w:val="00A67D49"/>
    <w:rsid w:val="00A67E6C"/>
    <w:rsid w:val="00A705D7"/>
    <w:rsid w:val="00A70BD8"/>
    <w:rsid w:val="00A71B99"/>
    <w:rsid w:val="00A71E0A"/>
    <w:rsid w:val="00A7246D"/>
    <w:rsid w:val="00A72E81"/>
    <w:rsid w:val="00A73989"/>
    <w:rsid w:val="00A739D0"/>
    <w:rsid w:val="00A73D7E"/>
    <w:rsid w:val="00A74443"/>
    <w:rsid w:val="00A746CE"/>
    <w:rsid w:val="00A74F7D"/>
    <w:rsid w:val="00A754EE"/>
    <w:rsid w:val="00A75E1C"/>
    <w:rsid w:val="00A761D4"/>
    <w:rsid w:val="00A773F0"/>
    <w:rsid w:val="00A776B4"/>
    <w:rsid w:val="00A77EC4"/>
    <w:rsid w:val="00A80633"/>
    <w:rsid w:val="00A807B8"/>
    <w:rsid w:val="00A81391"/>
    <w:rsid w:val="00A82369"/>
    <w:rsid w:val="00A8301F"/>
    <w:rsid w:val="00A83B47"/>
    <w:rsid w:val="00A8445F"/>
    <w:rsid w:val="00A852ED"/>
    <w:rsid w:val="00A8531C"/>
    <w:rsid w:val="00A85A38"/>
    <w:rsid w:val="00A85CB4"/>
    <w:rsid w:val="00A85D63"/>
    <w:rsid w:val="00A8722C"/>
    <w:rsid w:val="00A8722D"/>
    <w:rsid w:val="00A877A9"/>
    <w:rsid w:val="00A90485"/>
    <w:rsid w:val="00A91DB4"/>
    <w:rsid w:val="00A91F23"/>
    <w:rsid w:val="00A920C7"/>
    <w:rsid w:val="00A92879"/>
    <w:rsid w:val="00A93D59"/>
    <w:rsid w:val="00A9544C"/>
    <w:rsid w:val="00A956A5"/>
    <w:rsid w:val="00A9594B"/>
    <w:rsid w:val="00A96357"/>
    <w:rsid w:val="00A96919"/>
    <w:rsid w:val="00A97883"/>
    <w:rsid w:val="00A979EE"/>
    <w:rsid w:val="00A97EE2"/>
    <w:rsid w:val="00AA010A"/>
    <w:rsid w:val="00AA016F"/>
    <w:rsid w:val="00AA05E2"/>
    <w:rsid w:val="00AA15F3"/>
    <w:rsid w:val="00AA1D8A"/>
    <w:rsid w:val="00AA1ED6"/>
    <w:rsid w:val="00AA2135"/>
    <w:rsid w:val="00AA23DA"/>
    <w:rsid w:val="00AA26F5"/>
    <w:rsid w:val="00AA2D9C"/>
    <w:rsid w:val="00AA3748"/>
    <w:rsid w:val="00AA446F"/>
    <w:rsid w:val="00AA51D6"/>
    <w:rsid w:val="00AA548E"/>
    <w:rsid w:val="00AA5D17"/>
    <w:rsid w:val="00AA6157"/>
    <w:rsid w:val="00AA76CD"/>
    <w:rsid w:val="00AB0338"/>
    <w:rsid w:val="00AB04D2"/>
    <w:rsid w:val="00AB0BC8"/>
    <w:rsid w:val="00AB11CA"/>
    <w:rsid w:val="00AB1387"/>
    <w:rsid w:val="00AB14D9"/>
    <w:rsid w:val="00AB19C7"/>
    <w:rsid w:val="00AB1B76"/>
    <w:rsid w:val="00AB1C41"/>
    <w:rsid w:val="00AB2D21"/>
    <w:rsid w:val="00AB3137"/>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2D6B"/>
    <w:rsid w:val="00AD33B9"/>
    <w:rsid w:val="00AD3535"/>
    <w:rsid w:val="00AD3DC4"/>
    <w:rsid w:val="00AD3F94"/>
    <w:rsid w:val="00AD4389"/>
    <w:rsid w:val="00AD4A5A"/>
    <w:rsid w:val="00AD5247"/>
    <w:rsid w:val="00AD5AEA"/>
    <w:rsid w:val="00AD5B9B"/>
    <w:rsid w:val="00AD5E78"/>
    <w:rsid w:val="00AD5F33"/>
    <w:rsid w:val="00AD6059"/>
    <w:rsid w:val="00AD748F"/>
    <w:rsid w:val="00AD7ABF"/>
    <w:rsid w:val="00AD7D2A"/>
    <w:rsid w:val="00AD7F4A"/>
    <w:rsid w:val="00AE01BF"/>
    <w:rsid w:val="00AE0416"/>
    <w:rsid w:val="00AE0455"/>
    <w:rsid w:val="00AE0A60"/>
    <w:rsid w:val="00AE138E"/>
    <w:rsid w:val="00AE150B"/>
    <w:rsid w:val="00AE1722"/>
    <w:rsid w:val="00AE19F1"/>
    <w:rsid w:val="00AE27AC"/>
    <w:rsid w:val="00AE34E7"/>
    <w:rsid w:val="00AE360D"/>
    <w:rsid w:val="00AE3830"/>
    <w:rsid w:val="00AE39D2"/>
    <w:rsid w:val="00AE3D3C"/>
    <w:rsid w:val="00AE3FA0"/>
    <w:rsid w:val="00AE40E0"/>
    <w:rsid w:val="00AE4DBA"/>
    <w:rsid w:val="00AE4F07"/>
    <w:rsid w:val="00AE5783"/>
    <w:rsid w:val="00AE60E4"/>
    <w:rsid w:val="00AE71F0"/>
    <w:rsid w:val="00AE7707"/>
    <w:rsid w:val="00AF1C5D"/>
    <w:rsid w:val="00AF1E22"/>
    <w:rsid w:val="00AF271A"/>
    <w:rsid w:val="00AF3219"/>
    <w:rsid w:val="00AF3D9C"/>
    <w:rsid w:val="00AF3E59"/>
    <w:rsid w:val="00AF3FBF"/>
    <w:rsid w:val="00AF42D7"/>
    <w:rsid w:val="00AF474B"/>
    <w:rsid w:val="00AF4AFF"/>
    <w:rsid w:val="00AF5BAC"/>
    <w:rsid w:val="00AF643F"/>
    <w:rsid w:val="00AF6DA0"/>
    <w:rsid w:val="00AF795D"/>
    <w:rsid w:val="00B006FE"/>
    <w:rsid w:val="00B007CB"/>
    <w:rsid w:val="00B00A65"/>
    <w:rsid w:val="00B01B73"/>
    <w:rsid w:val="00B02AA9"/>
    <w:rsid w:val="00B02D93"/>
    <w:rsid w:val="00B02FA3"/>
    <w:rsid w:val="00B03281"/>
    <w:rsid w:val="00B04F0D"/>
    <w:rsid w:val="00B05084"/>
    <w:rsid w:val="00B056EE"/>
    <w:rsid w:val="00B10EEB"/>
    <w:rsid w:val="00B11356"/>
    <w:rsid w:val="00B11379"/>
    <w:rsid w:val="00B1177A"/>
    <w:rsid w:val="00B11D83"/>
    <w:rsid w:val="00B122B2"/>
    <w:rsid w:val="00B12447"/>
    <w:rsid w:val="00B12ECB"/>
    <w:rsid w:val="00B132FF"/>
    <w:rsid w:val="00B143FA"/>
    <w:rsid w:val="00B146E4"/>
    <w:rsid w:val="00B15781"/>
    <w:rsid w:val="00B157F9"/>
    <w:rsid w:val="00B159ED"/>
    <w:rsid w:val="00B16307"/>
    <w:rsid w:val="00B168FB"/>
    <w:rsid w:val="00B169C0"/>
    <w:rsid w:val="00B16F26"/>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4FF"/>
    <w:rsid w:val="00B318DF"/>
    <w:rsid w:val="00B31A5E"/>
    <w:rsid w:val="00B32210"/>
    <w:rsid w:val="00B3262E"/>
    <w:rsid w:val="00B32BC1"/>
    <w:rsid w:val="00B337BC"/>
    <w:rsid w:val="00B34A46"/>
    <w:rsid w:val="00B35997"/>
    <w:rsid w:val="00B35999"/>
    <w:rsid w:val="00B3635D"/>
    <w:rsid w:val="00B36F25"/>
    <w:rsid w:val="00B36F3A"/>
    <w:rsid w:val="00B372AA"/>
    <w:rsid w:val="00B40445"/>
    <w:rsid w:val="00B40B51"/>
    <w:rsid w:val="00B41888"/>
    <w:rsid w:val="00B42A8F"/>
    <w:rsid w:val="00B430EF"/>
    <w:rsid w:val="00B44A42"/>
    <w:rsid w:val="00B44B37"/>
    <w:rsid w:val="00B45A52"/>
    <w:rsid w:val="00B46175"/>
    <w:rsid w:val="00B47230"/>
    <w:rsid w:val="00B477B8"/>
    <w:rsid w:val="00B47803"/>
    <w:rsid w:val="00B4791A"/>
    <w:rsid w:val="00B47AC4"/>
    <w:rsid w:val="00B47C29"/>
    <w:rsid w:val="00B47D21"/>
    <w:rsid w:val="00B50916"/>
    <w:rsid w:val="00B51008"/>
    <w:rsid w:val="00B51031"/>
    <w:rsid w:val="00B51A65"/>
    <w:rsid w:val="00B51D73"/>
    <w:rsid w:val="00B52318"/>
    <w:rsid w:val="00B5286A"/>
    <w:rsid w:val="00B53485"/>
    <w:rsid w:val="00B537CE"/>
    <w:rsid w:val="00B54858"/>
    <w:rsid w:val="00B551F1"/>
    <w:rsid w:val="00B5581B"/>
    <w:rsid w:val="00B57004"/>
    <w:rsid w:val="00B57291"/>
    <w:rsid w:val="00B575E0"/>
    <w:rsid w:val="00B57A4E"/>
    <w:rsid w:val="00B57B83"/>
    <w:rsid w:val="00B57D38"/>
    <w:rsid w:val="00B57D49"/>
    <w:rsid w:val="00B57FF9"/>
    <w:rsid w:val="00B60450"/>
    <w:rsid w:val="00B60BB3"/>
    <w:rsid w:val="00B61B6E"/>
    <w:rsid w:val="00B62BEF"/>
    <w:rsid w:val="00B633B3"/>
    <w:rsid w:val="00B63658"/>
    <w:rsid w:val="00B63B96"/>
    <w:rsid w:val="00B63CEF"/>
    <w:rsid w:val="00B64357"/>
    <w:rsid w:val="00B64A5E"/>
    <w:rsid w:val="00B64B37"/>
    <w:rsid w:val="00B66456"/>
    <w:rsid w:val="00B664BF"/>
    <w:rsid w:val="00B664C7"/>
    <w:rsid w:val="00B66F4E"/>
    <w:rsid w:val="00B677DD"/>
    <w:rsid w:val="00B7019D"/>
    <w:rsid w:val="00B7285B"/>
    <w:rsid w:val="00B72868"/>
    <w:rsid w:val="00B7331C"/>
    <w:rsid w:val="00B73583"/>
    <w:rsid w:val="00B739F6"/>
    <w:rsid w:val="00B76D2A"/>
    <w:rsid w:val="00B777F2"/>
    <w:rsid w:val="00B77FFB"/>
    <w:rsid w:val="00B81A7B"/>
    <w:rsid w:val="00B81FF6"/>
    <w:rsid w:val="00B8209E"/>
    <w:rsid w:val="00B8397C"/>
    <w:rsid w:val="00B84A11"/>
    <w:rsid w:val="00B84C08"/>
    <w:rsid w:val="00B85203"/>
    <w:rsid w:val="00B852E5"/>
    <w:rsid w:val="00B85920"/>
    <w:rsid w:val="00B85DE5"/>
    <w:rsid w:val="00B85F55"/>
    <w:rsid w:val="00B85F9D"/>
    <w:rsid w:val="00B863E8"/>
    <w:rsid w:val="00B86661"/>
    <w:rsid w:val="00B866B2"/>
    <w:rsid w:val="00B86D43"/>
    <w:rsid w:val="00B870C6"/>
    <w:rsid w:val="00B871FB"/>
    <w:rsid w:val="00B9021E"/>
    <w:rsid w:val="00B909B5"/>
    <w:rsid w:val="00B90BFF"/>
    <w:rsid w:val="00B90F73"/>
    <w:rsid w:val="00B911CA"/>
    <w:rsid w:val="00B91449"/>
    <w:rsid w:val="00B915F9"/>
    <w:rsid w:val="00B917F9"/>
    <w:rsid w:val="00B91E44"/>
    <w:rsid w:val="00B92CED"/>
    <w:rsid w:val="00B92CF0"/>
    <w:rsid w:val="00B92FF8"/>
    <w:rsid w:val="00B93454"/>
    <w:rsid w:val="00B93A56"/>
    <w:rsid w:val="00B93B59"/>
    <w:rsid w:val="00B93E70"/>
    <w:rsid w:val="00B9406A"/>
    <w:rsid w:val="00B94676"/>
    <w:rsid w:val="00B94785"/>
    <w:rsid w:val="00B94CF9"/>
    <w:rsid w:val="00B95811"/>
    <w:rsid w:val="00B95DF2"/>
    <w:rsid w:val="00B95EE9"/>
    <w:rsid w:val="00B964F9"/>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70BB"/>
    <w:rsid w:val="00BA724F"/>
    <w:rsid w:val="00BA76E0"/>
    <w:rsid w:val="00BA7999"/>
    <w:rsid w:val="00BB0A24"/>
    <w:rsid w:val="00BB0DE4"/>
    <w:rsid w:val="00BB1B23"/>
    <w:rsid w:val="00BB21B4"/>
    <w:rsid w:val="00BB2829"/>
    <w:rsid w:val="00BB2863"/>
    <w:rsid w:val="00BB2A25"/>
    <w:rsid w:val="00BB2B8E"/>
    <w:rsid w:val="00BB2BED"/>
    <w:rsid w:val="00BB30F3"/>
    <w:rsid w:val="00BB51F7"/>
    <w:rsid w:val="00BB5589"/>
    <w:rsid w:val="00BB56A9"/>
    <w:rsid w:val="00BB672E"/>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08CB"/>
    <w:rsid w:val="00BD4162"/>
    <w:rsid w:val="00BD48AC"/>
    <w:rsid w:val="00BD4AE4"/>
    <w:rsid w:val="00BD55BA"/>
    <w:rsid w:val="00BD5762"/>
    <w:rsid w:val="00BD5F1A"/>
    <w:rsid w:val="00BD735A"/>
    <w:rsid w:val="00BD7BFC"/>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6EA9"/>
    <w:rsid w:val="00BE7406"/>
    <w:rsid w:val="00BE7603"/>
    <w:rsid w:val="00BE77BF"/>
    <w:rsid w:val="00BE78D7"/>
    <w:rsid w:val="00BF17FD"/>
    <w:rsid w:val="00BF192B"/>
    <w:rsid w:val="00BF1EDF"/>
    <w:rsid w:val="00BF2BA1"/>
    <w:rsid w:val="00BF3279"/>
    <w:rsid w:val="00BF3F37"/>
    <w:rsid w:val="00BF4225"/>
    <w:rsid w:val="00BF4BBF"/>
    <w:rsid w:val="00BF512B"/>
    <w:rsid w:val="00BF51F4"/>
    <w:rsid w:val="00BF6454"/>
    <w:rsid w:val="00BF657B"/>
    <w:rsid w:val="00BF6EEA"/>
    <w:rsid w:val="00BF6FD7"/>
    <w:rsid w:val="00BF74C7"/>
    <w:rsid w:val="00C00CCF"/>
    <w:rsid w:val="00C0111E"/>
    <w:rsid w:val="00C014D9"/>
    <w:rsid w:val="00C015F1"/>
    <w:rsid w:val="00C01F33"/>
    <w:rsid w:val="00C0209C"/>
    <w:rsid w:val="00C02309"/>
    <w:rsid w:val="00C02CC6"/>
    <w:rsid w:val="00C0342D"/>
    <w:rsid w:val="00C035C2"/>
    <w:rsid w:val="00C0398F"/>
    <w:rsid w:val="00C040F7"/>
    <w:rsid w:val="00C044AB"/>
    <w:rsid w:val="00C04C9F"/>
    <w:rsid w:val="00C05458"/>
    <w:rsid w:val="00C054F6"/>
    <w:rsid w:val="00C05706"/>
    <w:rsid w:val="00C06071"/>
    <w:rsid w:val="00C063D5"/>
    <w:rsid w:val="00C07377"/>
    <w:rsid w:val="00C0744C"/>
    <w:rsid w:val="00C1014A"/>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316"/>
    <w:rsid w:val="00C226CD"/>
    <w:rsid w:val="00C22A66"/>
    <w:rsid w:val="00C23EAD"/>
    <w:rsid w:val="00C247CB"/>
    <w:rsid w:val="00C24AA4"/>
    <w:rsid w:val="00C24D21"/>
    <w:rsid w:val="00C24E1F"/>
    <w:rsid w:val="00C26007"/>
    <w:rsid w:val="00C2671D"/>
    <w:rsid w:val="00C27556"/>
    <w:rsid w:val="00C279B5"/>
    <w:rsid w:val="00C27C45"/>
    <w:rsid w:val="00C27F38"/>
    <w:rsid w:val="00C3137E"/>
    <w:rsid w:val="00C3171B"/>
    <w:rsid w:val="00C31BA5"/>
    <w:rsid w:val="00C31D66"/>
    <w:rsid w:val="00C31E5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0C05"/>
    <w:rsid w:val="00C41535"/>
    <w:rsid w:val="00C41CC6"/>
    <w:rsid w:val="00C41EB7"/>
    <w:rsid w:val="00C4241C"/>
    <w:rsid w:val="00C42513"/>
    <w:rsid w:val="00C43651"/>
    <w:rsid w:val="00C43A6C"/>
    <w:rsid w:val="00C43B0B"/>
    <w:rsid w:val="00C43FCC"/>
    <w:rsid w:val="00C44972"/>
    <w:rsid w:val="00C44F4B"/>
    <w:rsid w:val="00C45739"/>
    <w:rsid w:val="00C45F08"/>
    <w:rsid w:val="00C46B7B"/>
    <w:rsid w:val="00C500B5"/>
    <w:rsid w:val="00C5010D"/>
    <w:rsid w:val="00C504C1"/>
    <w:rsid w:val="00C5097D"/>
    <w:rsid w:val="00C515C8"/>
    <w:rsid w:val="00C5269D"/>
    <w:rsid w:val="00C52B72"/>
    <w:rsid w:val="00C537C2"/>
    <w:rsid w:val="00C53AD2"/>
    <w:rsid w:val="00C53FA7"/>
    <w:rsid w:val="00C5447B"/>
    <w:rsid w:val="00C54995"/>
    <w:rsid w:val="00C54D41"/>
    <w:rsid w:val="00C54D88"/>
    <w:rsid w:val="00C55464"/>
    <w:rsid w:val="00C55D80"/>
    <w:rsid w:val="00C55E1C"/>
    <w:rsid w:val="00C570E2"/>
    <w:rsid w:val="00C57E2F"/>
    <w:rsid w:val="00C60783"/>
    <w:rsid w:val="00C61623"/>
    <w:rsid w:val="00C616D3"/>
    <w:rsid w:val="00C61710"/>
    <w:rsid w:val="00C61F29"/>
    <w:rsid w:val="00C61F37"/>
    <w:rsid w:val="00C62052"/>
    <w:rsid w:val="00C6223E"/>
    <w:rsid w:val="00C62910"/>
    <w:rsid w:val="00C62B74"/>
    <w:rsid w:val="00C634E4"/>
    <w:rsid w:val="00C63540"/>
    <w:rsid w:val="00C6360A"/>
    <w:rsid w:val="00C63A13"/>
    <w:rsid w:val="00C63F84"/>
    <w:rsid w:val="00C64672"/>
    <w:rsid w:val="00C654C6"/>
    <w:rsid w:val="00C65560"/>
    <w:rsid w:val="00C65765"/>
    <w:rsid w:val="00C65EBC"/>
    <w:rsid w:val="00C65F0C"/>
    <w:rsid w:val="00C6622C"/>
    <w:rsid w:val="00C66472"/>
    <w:rsid w:val="00C668F7"/>
    <w:rsid w:val="00C6692D"/>
    <w:rsid w:val="00C66C33"/>
    <w:rsid w:val="00C671CA"/>
    <w:rsid w:val="00C67D98"/>
    <w:rsid w:val="00C70451"/>
    <w:rsid w:val="00C70697"/>
    <w:rsid w:val="00C7070C"/>
    <w:rsid w:val="00C70D2F"/>
    <w:rsid w:val="00C728F3"/>
    <w:rsid w:val="00C72EF4"/>
    <w:rsid w:val="00C72F4E"/>
    <w:rsid w:val="00C73DC2"/>
    <w:rsid w:val="00C7412A"/>
    <w:rsid w:val="00C754E8"/>
    <w:rsid w:val="00C755E3"/>
    <w:rsid w:val="00C75D2F"/>
    <w:rsid w:val="00C76D0F"/>
    <w:rsid w:val="00C76D90"/>
    <w:rsid w:val="00C76E3C"/>
    <w:rsid w:val="00C77624"/>
    <w:rsid w:val="00C8085D"/>
    <w:rsid w:val="00C81568"/>
    <w:rsid w:val="00C82387"/>
    <w:rsid w:val="00C82691"/>
    <w:rsid w:val="00C82773"/>
    <w:rsid w:val="00C82DFE"/>
    <w:rsid w:val="00C830E3"/>
    <w:rsid w:val="00C83412"/>
    <w:rsid w:val="00C83A87"/>
    <w:rsid w:val="00C84C4B"/>
    <w:rsid w:val="00C857B3"/>
    <w:rsid w:val="00C85DC0"/>
    <w:rsid w:val="00C860EE"/>
    <w:rsid w:val="00C86CFF"/>
    <w:rsid w:val="00C87AD6"/>
    <w:rsid w:val="00C87B8F"/>
    <w:rsid w:val="00C9027A"/>
    <w:rsid w:val="00C9068E"/>
    <w:rsid w:val="00C90B1C"/>
    <w:rsid w:val="00C91176"/>
    <w:rsid w:val="00C925E1"/>
    <w:rsid w:val="00C929F7"/>
    <w:rsid w:val="00C93490"/>
    <w:rsid w:val="00C93BC6"/>
    <w:rsid w:val="00C93C4B"/>
    <w:rsid w:val="00C94083"/>
    <w:rsid w:val="00C944AB"/>
    <w:rsid w:val="00C9469F"/>
    <w:rsid w:val="00C956A1"/>
    <w:rsid w:val="00C95B40"/>
    <w:rsid w:val="00C966F9"/>
    <w:rsid w:val="00C96846"/>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A6F43"/>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C5E"/>
    <w:rsid w:val="00CC3E12"/>
    <w:rsid w:val="00CC3EA0"/>
    <w:rsid w:val="00CC469C"/>
    <w:rsid w:val="00CC4BD3"/>
    <w:rsid w:val="00CC4E43"/>
    <w:rsid w:val="00CC501C"/>
    <w:rsid w:val="00CC51F4"/>
    <w:rsid w:val="00CC5C3E"/>
    <w:rsid w:val="00CC5D4D"/>
    <w:rsid w:val="00CC6471"/>
    <w:rsid w:val="00CC66FA"/>
    <w:rsid w:val="00CC67A1"/>
    <w:rsid w:val="00CC71A0"/>
    <w:rsid w:val="00CC7B45"/>
    <w:rsid w:val="00CD0B1E"/>
    <w:rsid w:val="00CD0D82"/>
    <w:rsid w:val="00CD1188"/>
    <w:rsid w:val="00CD15BB"/>
    <w:rsid w:val="00CD2ED1"/>
    <w:rsid w:val="00CD337B"/>
    <w:rsid w:val="00CD40DC"/>
    <w:rsid w:val="00CD4CD9"/>
    <w:rsid w:val="00CD620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55A"/>
    <w:rsid w:val="00CE4A12"/>
    <w:rsid w:val="00CE4B16"/>
    <w:rsid w:val="00CE4D88"/>
    <w:rsid w:val="00CE56A9"/>
    <w:rsid w:val="00CE59DC"/>
    <w:rsid w:val="00CE5B18"/>
    <w:rsid w:val="00CE5EBF"/>
    <w:rsid w:val="00CE6335"/>
    <w:rsid w:val="00CE7561"/>
    <w:rsid w:val="00CE75E3"/>
    <w:rsid w:val="00CE7B01"/>
    <w:rsid w:val="00CF07BD"/>
    <w:rsid w:val="00CF0924"/>
    <w:rsid w:val="00CF0C35"/>
    <w:rsid w:val="00CF11F6"/>
    <w:rsid w:val="00CF1354"/>
    <w:rsid w:val="00CF3750"/>
    <w:rsid w:val="00CF3B1F"/>
    <w:rsid w:val="00CF3BF6"/>
    <w:rsid w:val="00CF3C36"/>
    <w:rsid w:val="00CF480F"/>
    <w:rsid w:val="00CF5117"/>
    <w:rsid w:val="00CF5672"/>
    <w:rsid w:val="00CF57A9"/>
    <w:rsid w:val="00CF625B"/>
    <w:rsid w:val="00CF6712"/>
    <w:rsid w:val="00CF687E"/>
    <w:rsid w:val="00CF743E"/>
    <w:rsid w:val="00CF76A1"/>
    <w:rsid w:val="00D00990"/>
    <w:rsid w:val="00D017F7"/>
    <w:rsid w:val="00D018A7"/>
    <w:rsid w:val="00D01A7D"/>
    <w:rsid w:val="00D01D27"/>
    <w:rsid w:val="00D02803"/>
    <w:rsid w:val="00D0349B"/>
    <w:rsid w:val="00D04EAA"/>
    <w:rsid w:val="00D05A48"/>
    <w:rsid w:val="00D060A1"/>
    <w:rsid w:val="00D0634C"/>
    <w:rsid w:val="00D06D04"/>
    <w:rsid w:val="00D07567"/>
    <w:rsid w:val="00D07C8C"/>
    <w:rsid w:val="00D07F7C"/>
    <w:rsid w:val="00D101DF"/>
    <w:rsid w:val="00D10249"/>
    <w:rsid w:val="00D10659"/>
    <w:rsid w:val="00D115C3"/>
    <w:rsid w:val="00D11727"/>
    <w:rsid w:val="00D11897"/>
    <w:rsid w:val="00D11C9A"/>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197"/>
    <w:rsid w:val="00D2049E"/>
    <w:rsid w:val="00D20616"/>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A19"/>
    <w:rsid w:val="00D27BE2"/>
    <w:rsid w:val="00D27DA6"/>
    <w:rsid w:val="00D3122B"/>
    <w:rsid w:val="00D3159A"/>
    <w:rsid w:val="00D31732"/>
    <w:rsid w:val="00D31A01"/>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791"/>
    <w:rsid w:val="00D47DFC"/>
    <w:rsid w:val="00D5019F"/>
    <w:rsid w:val="00D50B5C"/>
    <w:rsid w:val="00D50E90"/>
    <w:rsid w:val="00D515A0"/>
    <w:rsid w:val="00D5198F"/>
    <w:rsid w:val="00D51B49"/>
    <w:rsid w:val="00D51EA6"/>
    <w:rsid w:val="00D52010"/>
    <w:rsid w:val="00D52236"/>
    <w:rsid w:val="00D5274F"/>
    <w:rsid w:val="00D53014"/>
    <w:rsid w:val="00D532C3"/>
    <w:rsid w:val="00D53494"/>
    <w:rsid w:val="00D53636"/>
    <w:rsid w:val="00D53EA6"/>
    <w:rsid w:val="00D5425F"/>
    <w:rsid w:val="00D54352"/>
    <w:rsid w:val="00D546FF"/>
    <w:rsid w:val="00D54E3E"/>
    <w:rsid w:val="00D55085"/>
    <w:rsid w:val="00D551CF"/>
    <w:rsid w:val="00D551ED"/>
    <w:rsid w:val="00D55AD5"/>
    <w:rsid w:val="00D55DC1"/>
    <w:rsid w:val="00D56353"/>
    <w:rsid w:val="00D5757C"/>
    <w:rsid w:val="00D576CA"/>
    <w:rsid w:val="00D57FA3"/>
    <w:rsid w:val="00D61AF5"/>
    <w:rsid w:val="00D61E32"/>
    <w:rsid w:val="00D62095"/>
    <w:rsid w:val="00D62C4D"/>
    <w:rsid w:val="00D63D1A"/>
    <w:rsid w:val="00D64A24"/>
    <w:rsid w:val="00D64B69"/>
    <w:rsid w:val="00D652B5"/>
    <w:rsid w:val="00D657F4"/>
    <w:rsid w:val="00D65966"/>
    <w:rsid w:val="00D65AE8"/>
    <w:rsid w:val="00D65C07"/>
    <w:rsid w:val="00D65CB2"/>
    <w:rsid w:val="00D66499"/>
    <w:rsid w:val="00D6722F"/>
    <w:rsid w:val="00D674F2"/>
    <w:rsid w:val="00D67AB9"/>
    <w:rsid w:val="00D706E1"/>
    <w:rsid w:val="00D708B0"/>
    <w:rsid w:val="00D713FD"/>
    <w:rsid w:val="00D7149A"/>
    <w:rsid w:val="00D71C2E"/>
    <w:rsid w:val="00D72120"/>
    <w:rsid w:val="00D721C5"/>
    <w:rsid w:val="00D722DE"/>
    <w:rsid w:val="00D72641"/>
    <w:rsid w:val="00D73397"/>
    <w:rsid w:val="00D733FA"/>
    <w:rsid w:val="00D73412"/>
    <w:rsid w:val="00D7389E"/>
    <w:rsid w:val="00D74C2F"/>
    <w:rsid w:val="00D753C0"/>
    <w:rsid w:val="00D75620"/>
    <w:rsid w:val="00D75632"/>
    <w:rsid w:val="00D75BA0"/>
    <w:rsid w:val="00D75BDC"/>
    <w:rsid w:val="00D75D4B"/>
    <w:rsid w:val="00D77B1D"/>
    <w:rsid w:val="00D800BC"/>
    <w:rsid w:val="00D8021F"/>
    <w:rsid w:val="00D80383"/>
    <w:rsid w:val="00D80BDA"/>
    <w:rsid w:val="00D81017"/>
    <w:rsid w:val="00D8178B"/>
    <w:rsid w:val="00D823C6"/>
    <w:rsid w:val="00D83307"/>
    <w:rsid w:val="00D83480"/>
    <w:rsid w:val="00D83497"/>
    <w:rsid w:val="00D84E2F"/>
    <w:rsid w:val="00D85159"/>
    <w:rsid w:val="00D85917"/>
    <w:rsid w:val="00D85D70"/>
    <w:rsid w:val="00D871CE"/>
    <w:rsid w:val="00D87270"/>
    <w:rsid w:val="00D90375"/>
    <w:rsid w:val="00D91078"/>
    <w:rsid w:val="00D9127D"/>
    <w:rsid w:val="00D91733"/>
    <w:rsid w:val="00D9196D"/>
    <w:rsid w:val="00D92036"/>
    <w:rsid w:val="00D9220E"/>
    <w:rsid w:val="00D92982"/>
    <w:rsid w:val="00D9383B"/>
    <w:rsid w:val="00D9396B"/>
    <w:rsid w:val="00D9537D"/>
    <w:rsid w:val="00D95A1E"/>
    <w:rsid w:val="00D9613D"/>
    <w:rsid w:val="00D96F19"/>
    <w:rsid w:val="00D9704D"/>
    <w:rsid w:val="00D97474"/>
    <w:rsid w:val="00D977E9"/>
    <w:rsid w:val="00D97B8A"/>
    <w:rsid w:val="00DA1E71"/>
    <w:rsid w:val="00DA2891"/>
    <w:rsid w:val="00DA291C"/>
    <w:rsid w:val="00DA2A4E"/>
    <w:rsid w:val="00DA2C4C"/>
    <w:rsid w:val="00DA2D31"/>
    <w:rsid w:val="00DA305E"/>
    <w:rsid w:val="00DA4769"/>
    <w:rsid w:val="00DA4936"/>
    <w:rsid w:val="00DA4A9B"/>
    <w:rsid w:val="00DA4E27"/>
    <w:rsid w:val="00DA5417"/>
    <w:rsid w:val="00DA56E8"/>
    <w:rsid w:val="00DA5B30"/>
    <w:rsid w:val="00DA6066"/>
    <w:rsid w:val="00DA64C6"/>
    <w:rsid w:val="00DA6863"/>
    <w:rsid w:val="00DA6990"/>
    <w:rsid w:val="00DA70FE"/>
    <w:rsid w:val="00DA716E"/>
    <w:rsid w:val="00DB0292"/>
    <w:rsid w:val="00DB19A3"/>
    <w:rsid w:val="00DB1BD2"/>
    <w:rsid w:val="00DB2693"/>
    <w:rsid w:val="00DB27F9"/>
    <w:rsid w:val="00DB2DF7"/>
    <w:rsid w:val="00DB377D"/>
    <w:rsid w:val="00DB3CA1"/>
    <w:rsid w:val="00DB4579"/>
    <w:rsid w:val="00DB475D"/>
    <w:rsid w:val="00DB50C5"/>
    <w:rsid w:val="00DB58B9"/>
    <w:rsid w:val="00DB59AD"/>
    <w:rsid w:val="00DB6054"/>
    <w:rsid w:val="00DB68F7"/>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9D8"/>
    <w:rsid w:val="00DD3A6E"/>
    <w:rsid w:val="00DD44DB"/>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E7EC2"/>
    <w:rsid w:val="00DF0054"/>
    <w:rsid w:val="00DF0280"/>
    <w:rsid w:val="00DF1016"/>
    <w:rsid w:val="00DF10A0"/>
    <w:rsid w:val="00DF15E0"/>
    <w:rsid w:val="00DF1A70"/>
    <w:rsid w:val="00DF1DF4"/>
    <w:rsid w:val="00DF2A7B"/>
    <w:rsid w:val="00DF2DFD"/>
    <w:rsid w:val="00DF32AC"/>
    <w:rsid w:val="00DF37A0"/>
    <w:rsid w:val="00DF3AAE"/>
    <w:rsid w:val="00DF47EF"/>
    <w:rsid w:val="00DF4819"/>
    <w:rsid w:val="00DF4927"/>
    <w:rsid w:val="00DF507A"/>
    <w:rsid w:val="00DF5CEF"/>
    <w:rsid w:val="00DF5F19"/>
    <w:rsid w:val="00DF6C20"/>
    <w:rsid w:val="00DF6C7A"/>
    <w:rsid w:val="00DF6FCF"/>
    <w:rsid w:val="00DF717D"/>
    <w:rsid w:val="00DF7DB1"/>
    <w:rsid w:val="00DF7F58"/>
    <w:rsid w:val="00E01131"/>
    <w:rsid w:val="00E013F8"/>
    <w:rsid w:val="00E01521"/>
    <w:rsid w:val="00E015F1"/>
    <w:rsid w:val="00E0203C"/>
    <w:rsid w:val="00E022FC"/>
    <w:rsid w:val="00E02F50"/>
    <w:rsid w:val="00E036C1"/>
    <w:rsid w:val="00E04BB2"/>
    <w:rsid w:val="00E05500"/>
    <w:rsid w:val="00E060FC"/>
    <w:rsid w:val="00E07125"/>
    <w:rsid w:val="00E071DB"/>
    <w:rsid w:val="00E073EC"/>
    <w:rsid w:val="00E075EB"/>
    <w:rsid w:val="00E07799"/>
    <w:rsid w:val="00E1050A"/>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5C1E"/>
    <w:rsid w:val="00E167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A4"/>
    <w:rsid w:val="00E25DE2"/>
    <w:rsid w:val="00E266B7"/>
    <w:rsid w:val="00E271A1"/>
    <w:rsid w:val="00E27883"/>
    <w:rsid w:val="00E303AE"/>
    <w:rsid w:val="00E303F6"/>
    <w:rsid w:val="00E30B5A"/>
    <w:rsid w:val="00E310B0"/>
    <w:rsid w:val="00E3123D"/>
    <w:rsid w:val="00E31461"/>
    <w:rsid w:val="00E31860"/>
    <w:rsid w:val="00E31A30"/>
    <w:rsid w:val="00E31D43"/>
    <w:rsid w:val="00E31F8C"/>
    <w:rsid w:val="00E3224A"/>
    <w:rsid w:val="00E32608"/>
    <w:rsid w:val="00E32B0C"/>
    <w:rsid w:val="00E32B8E"/>
    <w:rsid w:val="00E3370E"/>
    <w:rsid w:val="00E33EB9"/>
    <w:rsid w:val="00E3484E"/>
    <w:rsid w:val="00E34B6E"/>
    <w:rsid w:val="00E3526B"/>
    <w:rsid w:val="00E362E3"/>
    <w:rsid w:val="00E364CC"/>
    <w:rsid w:val="00E36C07"/>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75F"/>
    <w:rsid w:val="00E459DD"/>
    <w:rsid w:val="00E46886"/>
    <w:rsid w:val="00E47AEF"/>
    <w:rsid w:val="00E50125"/>
    <w:rsid w:val="00E5019A"/>
    <w:rsid w:val="00E512D9"/>
    <w:rsid w:val="00E517C3"/>
    <w:rsid w:val="00E519A6"/>
    <w:rsid w:val="00E5219A"/>
    <w:rsid w:val="00E5278F"/>
    <w:rsid w:val="00E52EB2"/>
    <w:rsid w:val="00E53B75"/>
    <w:rsid w:val="00E5410D"/>
    <w:rsid w:val="00E543D1"/>
    <w:rsid w:val="00E54E3B"/>
    <w:rsid w:val="00E55BAF"/>
    <w:rsid w:val="00E55C28"/>
    <w:rsid w:val="00E55D21"/>
    <w:rsid w:val="00E5616D"/>
    <w:rsid w:val="00E570AD"/>
    <w:rsid w:val="00E57305"/>
    <w:rsid w:val="00E57565"/>
    <w:rsid w:val="00E579A7"/>
    <w:rsid w:val="00E60324"/>
    <w:rsid w:val="00E61095"/>
    <w:rsid w:val="00E61B94"/>
    <w:rsid w:val="00E622FB"/>
    <w:rsid w:val="00E62374"/>
    <w:rsid w:val="00E629CA"/>
    <w:rsid w:val="00E63838"/>
    <w:rsid w:val="00E64434"/>
    <w:rsid w:val="00E646F5"/>
    <w:rsid w:val="00E6485E"/>
    <w:rsid w:val="00E64D8B"/>
    <w:rsid w:val="00E6515D"/>
    <w:rsid w:val="00E65502"/>
    <w:rsid w:val="00E65D80"/>
    <w:rsid w:val="00E66A77"/>
    <w:rsid w:val="00E66A97"/>
    <w:rsid w:val="00E66B41"/>
    <w:rsid w:val="00E675CD"/>
    <w:rsid w:val="00E67C51"/>
    <w:rsid w:val="00E67E5D"/>
    <w:rsid w:val="00E703CA"/>
    <w:rsid w:val="00E70872"/>
    <w:rsid w:val="00E71515"/>
    <w:rsid w:val="00E71545"/>
    <w:rsid w:val="00E71A10"/>
    <w:rsid w:val="00E71AB3"/>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87F70"/>
    <w:rsid w:val="00E90395"/>
    <w:rsid w:val="00E904F8"/>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CDC"/>
    <w:rsid w:val="00E9708E"/>
    <w:rsid w:val="00E973CE"/>
    <w:rsid w:val="00EA0829"/>
    <w:rsid w:val="00EA0BDF"/>
    <w:rsid w:val="00EA162D"/>
    <w:rsid w:val="00EA16D3"/>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4A2"/>
    <w:rsid w:val="00EB0523"/>
    <w:rsid w:val="00EB077B"/>
    <w:rsid w:val="00EB0D24"/>
    <w:rsid w:val="00EB21CF"/>
    <w:rsid w:val="00EB235D"/>
    <w:rsid w:val="00EB24A9"/>
    <w:rsid w:val="00EB2D96"/>
    <w:rsid w:val="00EB325F"/>
    <w:rsid w:val="00EB3D70"/>
    <w:rsid w:val="00EB3E22"/>
    <w:rsid w:val="00EB41B5"/>
    <w:rsid w:val="00EB48E5"/>
    <w:rsid w:val="00EB4C35"/>
    <w:rsid w:val="00EB4EA2"/>
    <w:rsid w:val="00EB583C"/>
    <w:rsid w:val="00EB5B44"/>
    <w:rsid w:val="00EB5D0E"/>
    <w:rsid w:val="00EB6685"/>
    <w:rsid w:val="00EB6B00"/>
    <w:rsid w:val="00EB7237"/>
    <w:rsid w:val="00EB73C3"/>
    <w:rsid w:val="00EB7B69"/>
    <w:rsid w:val="00EC168A"/>
    <w:rsid w:val="00EC1D1E"/>
    <w:rsid w:val="00EC1DF7"/>
    <w:rsid w:val="00EC21DB"/>
    <w:rsid w:val="00EC2605"/>
    <w:rsid w:val="00EC27C6"/>
    <w:rsid w:val="00EC3075"/>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4E9"/>
    <w:rsid w:val="00EC7858"/>
    <w:rsid w:val="00ED00DD"/>
    <w:rsid w:val="00ED1006"/>
    <w:rsid w:val="00ED27F9"/>
    <w:rsid w:val="00ED2A60"/>
    <w:rsid w:val="00ED3808"/>
    <w:rsid w:val="00ED454D"/>
    <w:rsid w:val="00ED4AFA"/>
    <w:rsid w:val="00ED61D7"/>
    <w:rsid w:val="00ED635F"/>
    <w:rsid w:val="00ED6BD6"/>
    <w:rsid w:val="00ED6E55"/>
    <w:rsid w:val="00ED78C9"/>
    <w:rsid w:val="00EE0624"/>
    <w:rsid w:val="00EE0D13"/>
    <w:rsid w:val="00EE146A"/>
    <w:rsid w:val="00EE1F98"/>
    <w:rsid w:val="00EE280C"/>
    <w:rsid w:val="00EE28F5"/>
    <w:rsid w:val="00EE2C05"/>
    <w:rsid w:val="00EE2D81"/>
    <w:rsid w:val="00EE35AB"/>
    <w:rsid w:val="00EE41A4"/>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7CB"/>
    <w:rsid w:val="00F04A03"/>
    <w:rsid w:val="00F04AF7"/>
    <w:rsid w:val="00F04D4B"/>
    <w:rsid w:val="00F0528D"/>
    <w:rsid w:val="00F058BE"/>
    <w:rsid w:val="00F05A55"/>
    <w:rsid w:val="00F05A9D"/>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0"/>
    <w:rsid w:val="00F12093"/>
    <w:rsid w:val="00F12EC0"/>
    <w:rsid w:val="00F13364"/>
    <w:rsid w:val="00F135D2"/>
    <w:rsid w:val="00F13946"/>
    <w:rsid w:val="00F14746"/>
    <w:rsid w:val="00F151AF"/>
    <w:rsid w:val="00F15491"/>
    <w:rsid w:val="00F15FA5"/>
    <w:rsid w:val="00F163C6"/>
    <w:rsid w:val="00F1664B"/>
    <w:rsid w:val="00F168FA"/>
    <w:rsid w:val="00F16A6F"/>
    <w:rsid w:val="00F16F27"/>
    <w:rsid w:val="00F16F51"/>
    <w:rsid w:val="00F1733E"/>
    <w:rsid w:val="00F17AAB"/>
    <w:rsid w:val="00F17C46"/>
    <w:rsid w:val="00F209B7"/>
    <w:rsid w:val="00F21135"/>
    <w:rsid w:val="00F21C5E"/>
    <w:rsid w:val="00F23D23"/>
    <w:rsid w:val="00F23D7E"/>
    <w:rsid w:val="00F243D8"/>
    <w:rsid w:val="00F243E4"/>
    <w:rsid w:val="00F25A4B"/>
    <w:rsid w:val="00F26E23"/>
    <w:rsid w:val="00F276AD"/>
    <w:rsid w:val="00F27994"/>
    <w:rsid w:val="00F27FAF"/>
    <w:rsid w:val="00F30648"/>
    <w:rsid w:val="00F30828"/>
    <w:rsid w:val="00F30B8E"/>
    <w:rsid w:val="00F313D6"/>
    <w:rsid w:val="00F31AED"/>
    <w:rsid w:val="00F31BF4"/>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42FC"/>
    <w:rsid w:val="00F457DA"/>
    <w:rsid w:val="00F4591C"/>
    <w:rsid w:val="00F468C8"/>
    <w:rsid w:val="00F4766C"/>
    <w:rsid w:val="00F477F2"/>
    <w:rsid w:val="00F47DFD"/>
    <w:rsid w:val="00F507D1"/>
    <w:rsid w:val="00F50984"/>
    <w:rsid w:val="00F50B11"/>
    <w:rsid w:val="00F5103C"/>
    <w:rsid w:val="00F514A1"/>
    <w:rsid w:val="00F517C5"/>
    <w:rsid w:val="00F519CE"/>
    <w:rsid w:val="00F51ADA"/>
    <w:rsid w:val="00F51C70"/>
    <w:rsid w:val="00F527D0"/>
    <w:rsid w:val="00F528D3"/>
    <w:rsid w:val="00F53352"/>
    <w:rsid w:val="00F53713"/>
    <w:rsid w:val="00F54253"/>
    <w:rsid w:val="00F5450F"/>
    <w:rsid w:val="00F54D17"/>
    <w:rsid w:val="00F54F08"/>
    <w:rsid w:val="00F55874"/>
    <w:rsid w:val="00F55C20"/>
    <w:rsid w:val="00F55D60"/>
    <w:rsid w:val="00F570BF"/>
    <w:rsid w:val="00F57485"/>
    <w:rsid w:val="00F57752"/>
    <w:rsid w:val="00F601E1"/>
    <w:rsid w:val="00F607C5"/>
    <w:rsid w:val="00F60DEA"/>
    <w:rsid w:val="00F61363"/>
    <w:rsid w:val="00F62474"/>
    <w:rsid w:val="00F6302A"/>
    <w:rsid w:val="00F63838"/>
    <w:rsid w:val="00F643D1"/>
    <w:rsid w:val="00F64C2B"/>
    <w:rsid w:val="00F64DC0"/>
    <w:rsid w:val="00F651BE"/>
    <w:rsid w:val="00F65F27"/>
    <w:rsid w:val="00F660C3"/>
    <w:rsid w:val="00F67E37"/>
    <w:rsid w:val="00F67F53"/>
    <w:rsid w:val="00F67F93"/>
    <w:rsid w:val="00F70104"/>
    <w:rsid w:val="00F703BE"/>
    <w:rsid w:val="00F71F69"/>
    <w:rsid w:val="00F72B72"/>
    <w:rsid w:val="00F73595"/>
    <w:rsid w:val="00F73E98"/>
    <w:rsid w:val="00F745E4"/>
    <w:rsid w:val="00F74BB9"/>
    <w:rsid w:val="00F74DFA"/>
    <w:rsid w:val="00F75135"/>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88B"/>
    <w:rsid w:val="00F931A8"/>
    <w:rsid w:val="00F9378A"/>
    <w:rsid w:val="00F93AA9"/>
    <w:rsid w:val="00F94161"/>
    <w:rsid w:val="00F963B0"/>
    <w:rsid w:val="00F96985"/>
    <w:rsid w:val="00F96B5B"/>
    <w:rsid w:val="00F96EA5"/>
    <w:rsid w:val="00F96F97"/>
    <w:rsid w:val="00F97838"/>
    <w:rsid w:val="00FA007C"/>
    <w:rsid w:val="00FA070D"/>
    <w:rsid w:val="00FA1A18"/>
    <w:rsid w:val="00FA20F7"/>
    <w:rsid w:val="00FA2205"/>
    <w:rsid w:val="00FA2283"/>
    <w:rsid w:val="00FA22F2"/>
    <w:rsid w:val="00FA22F8"/>
    <w:rsid w:val="00FA2A95"/>
    <w:rsid w:val="00FA2BB3"/>
    <w:rsid w:val="00FA30F4"/>
    <w:rsid w:val="00FA3511"/>
    <w:rsid w:val="00FA389F"/>
    <w:rsid w:val="00FA4908"/>
    <w:rsid w:val="00FA55BB"/>
    <w:rsid w:val="00FA6C4A"/>
    <w:rsid w:val="00FA6E5B"/>
    <w:rsid w:val="00FA7109"/>
    <w:rsid w:val="00FA7755"/>
    <w:rsid w:val="00FA7F00"/>
    <w:rsid w:val="00FB011C"/>
    <w:rsid w:val="00FB0AB2"/>
    <w:rsid w:val="00FB0E2A"/>
    <w:rsid w:val="00FB12E4"/>
    <w:rsid w:val="00FB1640"/>
    <w:rsid w:val="00FB1B76"/>
    <w:rsid w:val="00FB2011"/>
    <w:rsid w:val="00FB2403"/>
    <w:rsid w:val="00FB26DB"/>
    <w:rsid w:val="00FB304D"/>
    <w:rsid w:val="00FB3344"/>
    <w:rsid w:val="00FB3492"/>
    <w:rsid w:val="00FB3775"/>
    <w:rsid w:val="00FB3CA6"/>
    <w:rsid w:val="00FB413D"/>
    <w:rsid w:val="00FB4C80"/>
    <w:rsid w:val="00FB5944"/>
    <w:rsid w:val="00FB5AE1"/>
    <w:rsid w:val="00FB6087"/>
    <w:rsid w:val="00FB6A11"/>
    <w:rsid w:val="00FB6BA8"/>
    <w:rsid w:val="00FB7389"/>
    <w:rsid w:val="00FC186B"/>
    <w:rsid w:val="00FC1DCB"/>
    <w:rsid w:val="00FC2019"/>
    <w:rsid w:val="00FC2E17"/>
    <w:rsid w:val="00FC3355"/>
    <w:rsid w:val="00FC3547"/>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CA9"/>
    <w:rsid w:val="00FE4D7E"/>
    <w:rsid w:val="00FE55A8"/>
    <w:rsid w:val="00FE5659"/>
    <w:rsid w:val="00FE57B9"/>
    <w:rsid w:val="00FE6380"/>
    <w:rsid w:val="00FE67E0"/>
    <w:rsid w:val="00FE6999"/>
    <w:rsid w:val="00FE6B82"/>
    <w:rsid w:val="00FE6CC5"/>
    <w:rsid w:val="00FE7336"/>
    <w:rsid w:val="00FE787C"/>
    <w:rsid w:val="00FF07B8"/>
    <w:rsid w:val="00FF0AFB"/>
    <w:rsid w:val="00FF10FD"/>
    <w:rsid w:val="00FF1F6E"/>
    <w:rsid w:val="00FF21AE"/>
    <w:rsid w:val="00FF302A"/>
    <w:rsid w:val="00FF3BB8"/>
    <w:rsid w:val="00FF45A5"/>
    <w:rsid w:val="00FF48A3"/>
    <w:rsid w:val="00FF4955"/>
    <w:rsid w:val="00FF4CD9"/>
    <w:rsid w:val="00FF4F60"/>
    <w:rsid w:val="00FF4F61"/>
    <w:rsid w:val="00FF5673"/>
    <w:rsid w:val="00FF587A"/>
    <w:rsid w:val="00FF5C91"/>
    <w:rsid w:val="00FF7311"/>
    <w:rsid w:val="00FF754F"/>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D21"/>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55D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5D2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Text">
    <w:name w:val="3GPP Text"/>
    <w:basedOn w:val="Normal"/>
    <w:link w:val="3GPPTextChar"/>
    <w:qFormat/>
    <w:rsid w:val="007E3772"/>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7E3772"/>
    <w:rPr>
      <w:rFonts w:ascii="Times New Roman" w:hAnsi="Times New Roman"/>
      <w:sz w:val="22"/>
      <w:lang w:val="en-US"/>
    </w:rPr>
  </w:style>
  <w:style w:type="paragraph" w:customStyle="1" w:styleId="3GPPAgreements">
    <w:name w:val="3GPP Agreements"/>
    <w:basedOn w:val="Normal"/>
    <w:qFormat/>
    <w:rsid w:val="00DA2C4C"/>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paragraph" w:customStyle="1" w:styleId="3GPPNormalText">
    <w:name w:val="3GPP Normal Text"/>
    <w:basedOn w:val="BodyText"/>
    <w:link w:val="3GPPNormalTextChar"/>
    <w:qFormat/>
    <w:rsid w:val="008F448C"/>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8F448C"/>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57365133">
      <w:bodyDiv w:val="1"/>
      <w:marLeft w:val="0"/>
      <w:marRight w:val="0"/>
      <w:marTop w:val="0"/>
      <w:marBottom w:val="0"/>
      <w:divBdr>
        <w:top w:val="none" w:sz="0" w:space="0" w:color="auto"/>
        <w:left w:val="none" w:sz="0" w:space="0" w:color="auto"/>
        <w:bottom w:val="none" w:sz="0" w:space="0" w:color="auto"/>
        <w:right w:val="none" w:sz="0" w:space="0" w:color="auto"/>
      </w:divBdr>
    </w:div>
    <w:div w:id="91433830">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175134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7227770">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ABE18-7E69-4857-9B89-B88BF9F94E50}">
  <ds:schemaRefs>
    <ds:schemaRef ds:uri="http://schemas.microsoft.com/sharepoint/v3/contenttype/forms"/>
  </ds:schemaRefs>
</ds:datastoreItem>
</file>

<file path=customXml/itemProps2.xml><?xml version="1.0" encoding="utf-8"?>
<ds:datastoreItem xmlns:ds="http://schemas.openxmlformats.org/officeDocument/2006/customXml" ds:itemID="{1E7C38A2-2456-4F8C-BD8D-22B83EC24C9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DE5235D0-12C5-4426-A665-F944DCE3B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B8F253-1B16-47BC-93FC-DF7737D1E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2031</Words>
  <Characters>11581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2022-08-12T12:22:00Z</dcterms:created>
  <dcterms:modified xsi:type="dcterms:W3CDTF">2022-09-30T18:36:00Z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